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26B" w:rsidRDefault="00CA326B">
      <w:pPr>
        <w:pStyle w:val="newncpi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НАУКЕ И ТЕХНОЛОГИЯМ РЕСПУБЛИКИ БЕЛАРУСЬ</w:t>
      </w:r>
    </w:p>
    <w:p w:rsidR="00CA326B" w:rsidRDefault="00CA326B">
      <w:pPr>
        <w:pStyle w:val="newncpi"/>
        <w:ind w:firstLine="0"/>
        <w:jc w:val="center"/>
      </w:pPr>
      <w:r>
        <w:rPr>
          <w:rStyle w:val="datepr"/>
        </w:rPr>
        <w:t>18 мая 2018 г.</w:t>
      </w:r>
      <w:r>
        <w:rPr>
          <w:rStyle w:val="number"/>
        </w:rPr>
        <w:t xml:space="preserve"> № 146</w:t>
      </w:r>
    </w:p>
    <w:p w:rsidR="00CA326B" w:rsidRDefault="00CA326B">
      <w:pPr>
        <w:pStyle w:val="titlencpi"/>
      </w:pPr>
      <w:r>
        <w:t>О реализации Указа Президента Республики Беларусь от 3 января 2007 г. № 1</w:t>
      </w:r>
    </w:p>
    <w:p w:rsidR="00CA326B" w:rsidRDefault="00CA326B">
      <w:pPr>
        <w:pStyle w:val="changei"/>
      </w:pPr>
      <w:r>
        <w:t>Изменения и дополнения:</w:t>
      </w:r>
    </w:p>
    <w:p w:rsidR="00CA326B" w:rsidRDefault="00CA326B">
      <w:pPr>
        <w:pStyle w:val="changeadd"/>
      </w:pPr>
      <w:r>
        <w:t>Приказ Государственного комитета по науке и технологиям Республики Беларусь от 30 июля 2019 г. № 221 &lt;U619e3746&gt;;</w:t>
      </w:r>
    </w:p>
    <w:p w:rsidR="00CA326B" w:rsidRDefault="00CA326B">
      <w:pPr>
        <w:pStyle w:val="changeadd"/>
      </w:pPr>
      <w:r>
        <w:t>Приказ Государственного комитета по науке и технологиям Республики Беларусь от 12 октября 2022 г. № 318 &lt;U622e2482&gt;;</w:t>
      </w:r>
    </w:p>
    <w:p w:rsidR="00CA326B" w:rsidRDefault="00CA326B">
      <w:pPr>
        <w:pStyle w:val="changeadd"/>
      </w:pPr>
      <w:r>
        <w:t>Приказ Государственного комитета по науке и технологиям Республики Беларусь от 14 января 2025 г. № 5 &lt;U625e0344&gt;;</w:t>
      </w:r>
    </w:p>
    <w:p w:rsidR="00CA326B" w:rsidRDefault="00CA326B">
      <w:pPr>
        <w:pStyle w:val="changeadd"/>
      </w:pPr>
      <w:r>
        <w:t>Приказ Государственного комитета по науке и технологиям Республики Беларусь от 25 февраля 2025 г. № 75 &lt;U625e0720&gt;;</w:t>
      </w:r>
    </w:p>
    <w:p w:rsidR="00CA326B" w:rsidRDefault="00CA326B">
      <w:pPr>
        <w:pStyle w:val="changeadd"/>
      </w:pPr>
      <w:r>
        <w:t>Приказ Государственного комитета по науке и технологиям Республики Беларусь от 17 марта 2025 г. № 110 &lt;U625e1163&gt;</w:t>
      </w:r>
    </w:p>
    <w:p w:rsidR="00CA326B" w:rsidRDefault="00CA326B">
      <w:pPr>
        <w:pStyle w:val="newncpi"/>
      </w:pPr>
      <w:r>
        <w:t> </w:t>
      </w:r>
    </w:p>
    <w:p w:rsidR="00CA326B" w:rsidRDefault="00CA326B">
      <w:pPr>
        <w:pStyle w:val="preamble"/>
      </w:pPr>
      <w:r>
        <w:t>В целях повышения эффективности работы по реализации Указа Президента Республики Беларусь от 3 января 2007 г. № 1 «Об утверждении Положения о порядке создания субъектов инновационной инфраструктуры» и в соответствии с подпунктом 3.7 пункта 3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 г. № 282, ПРИКАЗЫВАЮ:</w:t>
      </w:r>
    </w:p>
    <w:p w:rsidR="00CA326B" w:rsidRDefault="00CA326B">
      <w:pPr>
        <w:pStyle w:val="point"/>
      </w:pPr>
      <w:r>
        <w:t>1. Утвердить Инструкцию о порядке организации работ по реализации Указа Президента Республики Беларусь от 3 января 2007 г. № 1 (прилагается).</w:t>
      </w:r>
    </w:p>
    <w:p w:rsidR="00CA326B" w:rsidRDefault="00CA326B">
      <w:pPr>
        <w:pStyle w:val="point"/>
      </w:pPr>
      <w:r>
        <w:t>2. Управлению инновационной политики в установленном порядке обеспечить выполнение указанных работ.</w:t>
      </w:r>
    </w:p>
    <w:p w:rsidR="00CA326B" w:rsidRDefault="00CA326B">
      <w:pPr>
        <w:pStyle w:val="point"/>
      </w:pPr>
      <w:r>
        <w:t>3. Признать утратившим силу приказ Государственного комитета по науке и технологиям Республики Беларусь от 23 апреля 2007 г. № 93 «Об организации работ по реализации Указа Президента Республики Беларусь от 3 января 2007 г. № 1».</w:t>
      </w:r>
    </w:p>
    <w:p w:rsidR="00CA326B" w:rsidRDefault="00CA326B">
      <w:pPr>
        <w:pStyle w:val="point"/>
      </w:pPr>
      <w:r>
        <w:t>4. Контроль за исполнением настоящего приказа возложить на первого заместителя Председателя Государственного комитета по науке и технологиям Республики Беларусь Косовского А.А.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CA326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newncpi0"/>
              <w:jc w:val="right"/>
            </w:pPr>
            <w:r>
              <w:rPr>
                <w:rStyle w:val="pers"/>
              </w:rPr>
              <w:t>А.Г.Шумилин</w:t>
            </w:r>
          </w:p>
        </w:tc>
      </w:tr>
    </w:tbl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4"/>
        <w:gridCol w:w="2833"/>
      </w:tblGrid>
      <w:tr w:rsidR="00CA326B">
        <w:tc>
          <w:tcPr>
            <w:tcW w:w="3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cap1"/>
            </w:pPr>
            <w:r>
              <w:t> </w:t>
            </w:r>
          </w:p>
        </w:tc>
        <w:tc>
          <w:tcPr>
            <w:tcW w:w="15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capu1"/>
            </w:pPr>
            <w:r>
              <w:t>УТВЕРЖДЕНО</w:t>
            </w:r>
          </w:p>
          <w:p w:rsidR="00CA326B" w:rsidRDefault="00CA326B">
            <w:pPr>
              <w:pStyle w:val="cap1"/>
            </w:pPr>
            <w:r>
              <w:t>Приказ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  <w:p w:rsidR="00CA326B" w:rsidRDefault="00CA326B">
            <w:pPr>
              <w:pStyle w:val="cap1"/>
            </w:pPr>
            <w:r>
              <w:t>18.05.2018 № 146</w:t>
            </w:r>
          </w:p>
        </w:tc>
      </w:tr>
    </w:tbl>
    <w:p w:rsidR="00CA326B" w:rsidRDefault="00CA326B">
      <w:pPr>
        <w:pStyle w:val="titleu"/>
      </w:pPr>
      <w:r>
        <w:t>ИНСТРУКЦИЯ</w:t>
      </w:r>
      <w:r>
        <w:br/>
        <w:t>о порядке организации работ по реализации Указа Президента Республики Беларусь от 3 января 2007 г. № 1</w:t>
      </w:r>
    </w:p>
    <w:p w:rsidR="00CA326B" w:rsidRDefault="00CA326B">
      <w:pPr>
        <w:pStyle w:val="chapter"/>
      </w:pPr>
      <w:r>
        <w:t>ГЛАВА 1</w:t>
      </w:r>
      <w:r>
        <w:br/>
        <w:t>ОБЩИЕ ПОЛОЖЕНИЯ</w:t>
      </w:r>
    </w:p>
    <w:p w:rsidR="00CA326B" w:rsidRDefault="00CA326B">
      <w:pPr>
        <w:pStyle w:val="point"/>
      </w:pPr>
      <w:r>
        <w:lastRenderedPageBreak/>
        <w:t>1. Настоящая Инструкция устанавливает процедуру выполнения в Государственном комитете по науке и технологиям Республики Беларусь (далее – ГКНТ) работ по регистрации, продлению срока действия регистрации юридических лиц в качестве субъектов инновационной инфраструктуры, лишению их (утраты ими) такого статуса, осуществлению анализа деятельности субъектов инновационной инфраструктуры и разработана в целях реализации Указа Президента Республики Беларусь от 3 января 2007 г. № 1 «Об утверждении Положения о порядке создания субъектов инновационной инфраструктуры».</w:t>
      </w:r>
    </w:p>
    <w:p w:rsidR="00CA326B" w:rsidRDefault="00CA326B">
      <w:pPr>
        <w:pStyle w:val="point"/>
      </w:pPr>
      <w:r>
        <w:t>2. Решения о регистрации (продлении срока действия регистрации), отказе в регистрации (продлении срока действия регистрации) юридического лица в качестве субъекта инновационной инфраструктуры, лишении его данного статуса принимаются ГКНТ в соответствии с Положением о порядке создания субъектов инновационной инфраструктуры, утвержденным Указом Президента Республики Беларусь от 3 января 2007 г. № 1 (далее – Положение).</w:t>
      </w:r>
    </w:p>
    <w:p w:rsidR="00CA326B" w:rsidRDefault="00CA326B">
      <w:pPr>
        <w:pStyle w:val="chapter"/>
      </w:pPr>
      <w:r>
        <w:t>ГЛАВА 2</w:t>
      </w:r>
      <w:r>
        <w:br/>
        <w:t>ПРЕДСТАВЛЕНИЕ ЮРИДИЧЕСКИМ ЛИЦОМ ДОКУМЕНТОВ, НЕОБХОДИМЫХ ДЛЯ РЕГИСТРАЦИИ (ПРОДЛЕНИЯ СРОКА ДЕЙСТВИЯ РЕГИСТРАЦИИ) В КАЧЕСТВЕ СУБЪЕКТА ИННОВАЦИОННОЙ ИНФРАСТРУКТУРЫ</w:t>
      </w:r>
    </w:p>
    <w:p w:rsidR="00CA326B" w:rsidRDefault="00CA326B">
      <w:pPr>
        <w:pStyle w:val="point"/>
      </w:pPr>
      <w:r>
        <w:t>3. Для регистрации или продления срока действия регистрации в качестве субъекта инновационной инфраструктуры юридическое лицо представляет в ГКНТ документы согласно пункту 6 или пунктам 16–17 Положения.</w:t>
      </w:r>
    </w:p>
    <w:p w:rsidR="00CA326B" w:rsidRDefault="00CA326B">
      <w:pPr>
        <w:pStyle w:val="point"/>
      </w:pPr>
      <w:r>
        <w:t>4. В случае отсутствия в бизнес-проекте, представленном юридическим лицом для регистрации (продления срока действия регистрации) в качестве научно-технологического парка (далее – технопарк) или центра трансфера технологий, сведений о среднесписочной численности работников данного юридического лица указанные сведения представляются по запросу ГКНТ по форме согласно приложению 1.</w:t>
      </w:r>
    </w:p>
    <w:p w:rsidR="00CA326B" w:rsidRDefault="00CA326B">
      <w:pPr>
        <w:pStyle w:val="point"/>
      </w:pPr>
      <w:r>
        <w:t>5. Документы, представляемые юридическим лицом в ГКНТ для регистрации (продления срока действия регистрации) в качестве субъекта инновационной инфраструктуры, принимаются по описи, форма которой устанавливается ГКНТ согласно приложению 2. Копия описи с отметкой о дате приема документов выдается данному юридическому лицу в день приема документов.</w:t>
      </w:r>
    </w:p>
    <w:p w:rsidR="00CA326B" w:rsidRDefault="00CA326B">
      <w:pPr>
        <w:pStyle w:val="newncpi"/>
      </w:pPr>
      <w:r>
        <w:t>ГКНТ отказывает в принятии заявления в случаях:</w:t>
      </w:r>
    </w:p>
    <w:p w:rsidR="00CA326B" w:rsidRDefault="00CA326B">
      <w:pPr>
        <w:pStyle w:val="newncpi"/>
      </w:pPr>
      <w:r>
        <w:t>представления не всех или ненадлежащим образом оформленных документов, перечисленных в пункте 6 Положения;</w:t>
      </w:r>
    </w:p>
    <w:p w:rsidR="00CA326B" w:rsidRDefault="00CA326B">
      <w:pPr>
        <w:pStyle w:val="newncpi"/>
      </w:pPr>
      <w:r>
        <w:t>несвоевременного представления, представления не всех или ненадлежащим образом оформленных документов, перечисленных в пунктах 16–17 Положения.</w:t>
      </w:r>
    </w:p>
    <w:p w:rsidR="00CA326B" w:rsidRDefault="00CA326B">
      <w:pPr>
        <w:pStyle w:val="point"/>
      </w:pPr>
      <w:r>
        <w:t>6. Срок рассмотрения ГКНТ документов, представляемых для регистрации (продления срока действия регистрации) юридического лица в качестве субъекта инновационной инфраструктуры, не может превышать сорока пяти календарных дней со дня их подачи.</w:t>
      </w:r>
    </w:p>
    <w:p w:rsidR="00CA326B" w:rsidRDefault="00CA326B">
      <w:pPr>
        <w:pStyle w:val="point"/>
      </w:pPr>
      <w:r>
        <w:t>Срок осуществления административной процедуры регистрации (продления срока действия регистрации) юридического лица в качестве субъекта инновационной инфраструктуры приостанавливается со дня получения заявителем – юридическим лицом отрицательного заключения или при наличии замечаний со стороны эксперта до представления заявителем – юридическим лицом в ГКНТ доработанного бизнес-проекта в течение четырнадцати календарных дней со дня получения им соответствующего заключения (замечаний).</w:t>
      </w:r>
    </w:p>
    <w:p w:rsidR="00CA326B" w:rsidRDefault="00CA326B">
      <w:pPr>
        <w:pStyle w:val="point"/>
      </w:pPr>
      <w:r>
        <w:t>6</w:t>
      </w:r>
      <w:r>
        <w:rPr>
          <w:vertAlign w:val="superscript"/>
        </w:rPr>
        <w:t>1</w:t>
      </w:r>
      <w:r>
        <w:t>. До принятия решения о регистрации (продлении срока действия регистрации) юридического лица в качестве субъекта инновационной инфраструктуры ГКНТ проводит экспертизу представленного бизнес-проекта.</w:t>
      </w:r>
    </w:p>
    <w:p w:rsidR="00CA326B" w:rsidRDefault="00CA326B">
      <w:pPr>
        <w:pStyle w:val="point"/>
      </w:pPr>
      <w:r>
        <w:lastRenderedPageBreak/>
        <w:t>Порядок проведения экспертизы бизнес-проекта определен постановлением Государственного комитета по науке и технологиям Республики Беларусь от 12 октября 2022 г. № 14 «О порядке проведения экспертизы бизнес-проектов.</w:t>
      </w:r>
    </w:p>
    <w:p w:rsidR="00CA326B" w:rsidRDefault="00CA326B">
      <w:pPr>
        <w:pStyle w:val="chapter"/>
      </w:pPr>
      <w:r>
        <w:t>ГЛАВА 3</w:t>
      </w:r>
      <w:r>
        <w:br/>
        <w:t>Исключена</w:t>
      </w:r>
    </w:p>
    <w:p w:rsidR="00CA326B" w:rsidRDefault="00CA326B">
      <w:pPr>
        <w:pStyle w:val="point"/>
      </w:pPr>
      <w:r>
        <w:t>7-8. Исключены.</w:t>
      </w:r>
    </w:p>
    <w:p w:rsidR="00CA326B" w:rsidRDefault="00CA326B">
      <w:pPr>
        <w:pStyle w:val="chapter"/>
      </w:pPr>
      <w:r>
        <w:t>ГЛАВА 4</w:t>
      </w:r>
      <w:r>
        <w:br/>
        <w:t>РАССМОТРЕНИЕ ДОКУМЕНТОВ, ПРЕДСТАВЛЕННЫХ ЮРИДИЧЕСКИМ ЛИЦОМ ДЛЯ РЕГИСТРАЦИИ (ПРОДЛЕНИЯ СРОКА ДЕЙСТВИЯ РЕГИСТРАЦИИ) В КАЧЕСТВЕ СУБЪЕКТА ИННОВАЦИОННОЙ ИНФРАСТРУКТУРЫ</w:t>
      </w:r>
    </w:p>
    <w:p w:rsidR="00CA326B" w:rsidRDefault="00CA326B">
      <w:pPr>
        <w:pStyle w:val="point"/>
      </w:pPr>
      <w:r>
        <w:t>9. ГКНТ рассматривает документы, представленные для регистрации юридического лица в качестве субъекта инновационной инфраструктуры, и принимает решение о регистрации данного юридического лица в качестве субъекта инновационной инфраструктуры с учетом значимости бизнес-проекта.</w:t>
      </w:r>
    </w:p>
    <w:p w:rsidR="00CA326B" w:rsidRDefault="00CA326B">
      <w:pPr>
        <w:pStyle w:val="point"/>
      </w:pPr>
      <w:r>
        <w:t>9</w:t>
      </w:r>
      <w:r>
        <w:rPr>
          <w:vertAlign w:val="superscript"/>
        </w:rPr>
        <w:t>1</w:t>
      </w:r>
      <w:r>
        <w:t>. ГКНТ рассматривает документы, представленные для продления срока действия регистрации юридического лица в качестве субъекта инновационной инфраструктуры, и принимает решение о продлении срока действия регистрации в качестве субъекта инновационной инфраструктуры на три года (об отказе в продлении срока действия регистрации) с учетом результатов выполнения бизнес-проекта, который предлагался для реализации при регистрации (продлении срока действия регистрации) юридического лица в качестве субъекта инновационной инфраструктуры, согласно рассмотренному отчету о выполнении бизнес-проекта, который предлагался к реализации при регистрации (последнем продлении срока действия регистрации) юридического лица в качестве субъекта инновационной инфраструктуры (ходе выполнения бизнес-проекта за три года с даты регистрации (последнего продления срока действия регистрации) юридического лица в качестве субъекта инновационной инфраструктуры), и значимости представляемого бизнес-проекта для развития инновационной деятельности, если бизнес-проект, который предлагался для реализации при регистрации (продлении срока действия регистрации) юридического лица в качестве субъекта инновационной инфраструктуры, выполнен.</w:t>
      </w:r>
    </w:p>
    <w:p w:rsidR="00CA326B" w:rsidRDefault="00CA326B">
      <w:pPr>
        <w:pStyle w:val="point"/>
      </w:pPr>
      <w:r>
        <w:t>10. Оценка бизнес-проекта осуществляется с учетом его значимости, оцениваемой по следующим критериям:</w:t>
      </w:r>
    </w:p>
    <w:p w:rsidR="00CA326B" w:rsidRDefault="00CA326B">
      <w:pPr>
        <w:pStyle w:val="newncpi"/>
      </w:pPr>
      <w:r>
        <w:t>актуальность и значимость его для развития инновационной деятельности;</w:t>
      </w:r>
    </w:p>
    <w:p w:rsidR="00CA326B" w:rsidRDefault="00CA326B">
      <w:pPr>
        <w:pStyle w:val="newncpi"/>
      </w:pPr>
      <w:r>
        <w:t>техническая, технологическая, финансовая, организационная возможности и целесообразность реализации бизнес-проекта в намечаемых условиях осуществления деятельности юридического лица;</w:t>
      </w:r>
    </w:p>
    <w:p w:rsidR="00CA326B" w:rsidRDefault="00CA326B">
      <w:pPr>
        <w:pStyle w:val="newncpi"/>
      </w:pPr>
      <w:r>
        <w:t>конкурентоспособность производимых товаров (работ, услуг), перспективность рынков сбыта, эффективность стратегии маркетинга юридического лица;</w:t>
      </w:r>
    </w:p>
    <w:p w:rsidR="00CA326B" w:rsidRDefault="00CA326B">
      <w:pPr>
        <w:pStyle w:val="newncpi"/>
      </w:pPr>
      <w:r>
        <w:t>показатели эффективности и устойчивости бизнес-проекта.</w:t>
      </w:r>
    </w:p>
    <w:p w:rsidR="00CA326B" w:rsidRDefault="00CA326B">
      <w:pPr>
        <w:pStyle w:val="point"/>
      </w:pPr>
      <w:r>
        <w:t>11. Оценка отчета о выполнении (ходе выполнения) бизнес-проекта, который предлагался к реализации при регистрации (продлении срока действия регистрации) юридического лица в качестве субъекта инновационной инфраструктуры, производится с помощью показателей согласно приложениям 3.1–3.3 с учетом следующих критериев:</w:t>
      </w:r>
    </w:p>
    <w:p w:rsidR="00CA326B" w:rsidRDefault="00CA326B">
      <w:pPr>
        <w:pStyle w:val="newncpi"/>
      </w:pPr>
      <w:r>
        <w:t>достижение поставленных целей и задач;</w:t>
      </w:r>
    </w:p>
    <w:p w:rsidR="00CA326B" w:rsidRDefault="00CA326B">
      <w:pPr>
        <w:pStyle w:val="newncpi"/>
      </w:pPr>
      <w:r>
        <w:t>выполнение конкретных мероприятий по осуществлению и развитию соответствующих направлений деятельности субъекта инновационной инфраструктуры;</w:t>
      </w:r>
    </w:p>
    <w:p w:rsidR="00CA326B" w:rsidRDefault="00CA326B">
      <w:pPr>
        <w:pStyle w:val="newncpi"/>
      </w:pPr>
      <w:r>
        <w:t>выполнение планов по видам и объемам реализованных товаров (работ, услуг), имущественных прав на объекты интеллектуальной собственности и выручке от их реализации;</w:t>
      </w:r>
    </w:p>
    <w:p w:rsidR="00CA326B" w:rsidRDefault="00CA326B">
      <w:pPr>
        <w:pStyle w:val="newncpi"/>
      </w:pPr>
      <w:r>
        <w:lastRenderedPageBreak/>
        <w:t>эффективность использования привлеченных бюджетных средств.</w:t>
      </w:r>
    </w:p>
    <w:p w:rsidR="00CA326B" w:rsidRDefault="00CA326B">
      <w:pPr>
        <w:pStyle w:val="newncpi"/>
      </w:pPr>
      <w:r>
        <w:t>Если в ходе реализации бизнес-проекта была установлена невозможность или нецелесообразность достижения отдельных показателей (выполнения отдельных мероприятий) бизнес-проекта, то в представляемом отчете указываются обоснованные причины их недостижения (невыполнения).</w:t>
      </w:r>
    </w:p>
    <w:p w:rsidR="00CA326B" w:rsidRDefault="00CA326B">
      <w:pPr>
        <w:pStyle w:val="point"/>
      </w:pPr>
      <w:r>
        <w:t>12. По результатам рассмотрения представленных в ГКНТ документов и проведения экспертизы бизнес-проекта формируются и представляются на рассмотрение коллегии ГКНТ (далее – коллегия) аналитические материалы, свидетельствующие о способности (неспособности) юридического лица выполнять (продолжить выполнение) требований статей 1 и 26 Закона Республики Беларусь от 10 июля 2012 г. № 425-З «О государственной инновационной политике и инновационной деятельности» об обязательном направлении деятельности (для технопарков) и содействии осуществлению трансфера технологий (для центров трансфера технологий), экспертное заключение и представленные заявителем документы.</w:t>
      </w:r>
    </w:p>
    <w:p w:rsidR="00CA326B" w:rsidRDefault="00CA326B">
      <w:pPr>
        <w:pStyle w:val="newncpi"/>
      </w:pPr>
      <w:r>
        <w:t>Информация, представленная в аналитических материалах, должна содержать исходные данные и суждения, на основе которых может быть сделан обоснованный вывод о соответствии рассматриваемого бизнес-проекта предполагаемым направлениям деятельности субъекта инновационной инфраструктуры.</w:t>
      </w:r>
    </w:p>
    <w:p w:rsidR="00CA326B" w:rsidRDefault="00CA326B">
      <w:pPr>
        <w:pStyle w:val="point"/>
      </w:pPr>
      <w:r>
        <w:t>На заседание коллегии при необходимости могут приглашаться представители юридических лиц, документы которых подлежат рассмотрению на заседании коллегии.</w:t>
      </w:r>
    </w:p>
    <w:p w:rsidR="00CA326B" w:rsidRDefault="00CA326B">
      <w:pPr>
        <w:pStyle w:val="point"/>
      </w:pPr>
      <w:r>
        <w:t>13. На заседании коллегии рассматриваются подготовленные ГКНТ аналитические материалы, экспертное заключение и представленные заявителем документы, и коллегия принимает решение о возможности регистрации (продления срока действия регистрации) или возможности отказа в регистрации (продлении срока действия регистрации) юридического лица в качестве субъекта инновационной инфраструктуры.</w:t>
      </w:r>
    </w:p>
    <w:p w:rsidR="00CA326B" w:rsidRDefault="00CA326B">
      <w:pPr>
        <w:pStyle w:val="chapter"/>
      </w:pPr>
      <w:r>
        <w:t>ГЛАВА 5</w:t>
      </w:r>
      <w:r>
        <w:br/>
        <w:t>ПРИНЯТИЕ И РЕАЛИЗАЦИЯ РЕШЕНИЯ О РЕГИСТРАЦИИ (ПРОДЛЕНИИ СРОКА ДЕЙСТВИЯ РЕГИСТРАЦИИ), ОТКАЗЕ В РЕГИСТРАЦИИ (ПРОДЛЕНИИ СРОКА ДЕЙСТВИЯ РЕГИСТРАЦИИ) ЮРИДИЧЕСКОГО ЛИЦА В КАЧЕСТВЕ СУБЪЕКТА ИННОВАЦИОННОЙ ИНФРАСТРУКТУРЫ</w:t>
      </w:r>
    </w:p>
    <w:p w:rsidR="00CA326B" w:rsidRDefault="00CA326B">
      <w:pPr>
        <w:pStyle w:val="point"/>
      </w:pPr>
      <w:r>
        <w:t>14. Решение о регистрации (продлении срока действия регистрации), отказе в регистрации (продлении срока действия регистрации) юридического лица в качестве субъекта инновационной инфраструктуры принимается ГКНТ после рассмотрения данных вопросов на заседании коллегии путем издания соответствующего приказа ГКНТ.</w:t>
      </w:r>
    </w:p>
    <w:p w:rsidR="00CA326B" w:rsidRDefault="00CA326B">
      <w:pPr>
        <w:pStyle w:val="point"/>
      </w:pPr>
      <w:r>
        <w:t>15. Исключен.</w:t>
      </w:r>
    </w:p>
    <w:p w:rsidR="00CA326B" w:rsidRDefault="00CA326B">
      <w:pPr>
        <w:pStyle w:val="point"/>
      </w:pPr>
      <w:r>
        <w:t>16. Исключен.</w:t>
      </w:r>
    </w:p>
    <w:p w:rsidR="00CA326B" w:rsidRDefault="00CA326B">
      <w:pPr>
        <w:pStyle w:val="point"/>
      </w:pPr>
      <w:r>
        <w:t>17. Если в результате рассмотрения ГКНТ документов, представленных юридическим лицом для регистрации (продления срока действия регистрации) в качестве субъекта инновационной инфраструктуры, на заседание коллегии представляются аналитические материалы, содержащие сведения о несоответствии юридического лица, претендующего на приобретение статуса субъекта инновационной инфраструктуры, требованиям статей 1 и 26 Закона Республики Беларусь «О государственной инновационной политике и инновационной деятельности» об обязательном направлении деятельности (для технопарков) и содействии осуществлению трансфера технологий (для центров трансфера технологий) и (или) о несоответствии представленного бизнес-проекта критериям, по которым оценивается значимость бизнес-проекта, указанным в пункте 10 Положения (при продлении срока действия регистрации субъекта инновационной инфраструктуры – и (или) о невыполнении юридическим лицом бизнес-проекта, который предлагался к реализации при регистрации (продлении срока действия регистрации) в качестве юридического лица, за отчетный период, то решение принимается на основании указанных материалов.</w:t>
      </w:r>
    </w:p>
    <w:p w:rsidR="00CA326B" w:rsidRDefault="00CA326B">
      <w:pPr>
        <w:pStyle w:val="point"/>
      </w:pPr>
      <w:r>
        <w:lastRenderedPageBreak/>
        <w:t>18. Основанием для отказа в регистрации юридического лица в качестве субъекта инновационной инфраструктуры является отсутствие значимости бизнес-проекта, оцениваемой с учетом критериев, указанных в пункте 10 Положения, и положительного заключения экспертизы этого бизнес-проекта, проводимой в соответствии с пунктом 11 Положения.</w:t>
      </w:r>
    </w:p>
    <w:p w:rsidR="00CA326B" w:rsidRDefault="00CA326B">
      <w:pPr>
        <w:pStyle w:val="newncpi"/>
      </w:pPr>
      <w:r>
        <w:t>Юридическому лицу отказывается в продлении срока действия регистрации в качестве субъекта инновационной инфраструктуры при наличии одного из следующих оснований:</w:t>
      </w:r>
    </w:p>
    <w:p w:rsidR="00CA326B" w:rsidRDefault="00CA326B">
      <w:pPr>
        <w:pStyle w:val="newncpi"/>
      </w:pPr>
      <w:r>
        <w:t>отсутствие значимости бизнес-проекта, оцениваемой с учетом критериев, указанных в пункте 10 Положения, и положительного заключения экспертизы этого бизнес-проекта, проводимой в соответствии с пунктом 11 Положения;</w:t>
      </w:r>
    </w:p>
    <w:p w:rsidR="00CA326B" w:rsidRDefault="00CA326B">
      <w:pPr>
        <w:pStyle w:val="point"/>
      </w:pPr>
      <w:r>
        <w:t>невозможность достижения поставленных целей и решения задач, невыполнение мероприятий по осуществлению и развитию направлений деятельности, планов по реализации товаров (работ, услуг), имущественных прав на объекты интеллектуальной собственности, изложенных в отчете о выполнении (ходе выполнения) бизнес-проекта, который предлагался для реализации при регистрации (продлении срока действия регистрации) юридического лица в качестве субъекта инновационной инфраструктуры.</w:t>
      </w:r>
    </w:p>
    <w:p w:rsidR="00CA326B" w:rsidRDefault="00CA326B">
      <w:pPr>
        <w:pStyle w:val="point"/>
      </w:pPr>
      <w:r>
        <w:t>19. Реализация решения ГКНТ о регистрации (продлении срока действия регистрации), отказе в регистрации (продлении срока действия регистрации) юридического лица в качестве субъекта инновационной инфраструктуры осуществляется в течение пяти рабочих дней со дня принятия соответствующего решения.</w:t>
      </w:r>
    </w:p>
    <w:p w:rsidR="00CA326B" w:rsidRDefault="00CA326B">
      <w:pPr>
        <w:pStyle w:val="point"/>
      </w:pPr>
      <w:r>
        <w:t>20. ГКНТ обеспечивает реализацию решения о регистрации (продлении срока действия регистрации) юридического лица в качестве субъекта инновационной инфраструктуры посредством:</w:t>
      </w:r>
    </w:p>
    <w:p w:rsidR="00CA326B" w:rsidRDefault="00CA326B">
      <w:pPr>
        <w:pStyle w:val="newncpi"/>
      </w:pPr>
      <w:r>
        <w:t>внесения сведений в реестр субъектов инновационной инфраструктуры (далее – реестр);</w:t>
      </w:r>
    </w:p>
    <w:p w:rsidR="00CA326B" w:rsidRDefault="00CA326B">
      <w:pPr>
        <w:pStyle w:val="newncpi"/>
      </w:pPr>
      <w:r>
        <w:t>выдачи юридическому лицу свидетельства (свидетельства с внесенным дополнением) о его регистрации в качестве субъекта инновационной инфраструктуры. В случае необходимости ГКНТ осуществляется выдача нового свидетельства (с возвратом свидетельства, представленного субъектом инновационной инфраструктуры) о регистрации юридического лица в качестве субъекта инновационной инфраструктуры;</w:t>
      </w:r>
    </w:p>
    <w:p w:rsidR="00CA326B" w:rsidRDefault="00CA326B">
      <w:pPr>
        <w:pStyle w:val="newncpi"/>
      </w:pPr>
      <w:r>
        <w:t>письменного информирования о принятом решении инспекции Министерства по налогам и сборам Республики Беларусь по месту постановки на учет юридического лица с указанием периода действия его регистрации в качестве субъекта инновационной инфраструктуры.</w:t>
      </w:r>
    </w:p>
    <w:p w:rsidR="00CA326B" w:rsidRDefault="00CA326B">
      <w:pPr>
        <w:pStyle w:val="point"/>
      </w:pPr>
      <w:r>
        <w:t>21. В случае принятия ГКНТ решения об отказе в регистрации (продлении срока действия регистрации) юридического лица в качестве субъекта инновационной инфраструктуры ГКНТ письменно информирует об этом юридическое лицо с обоснованием причин отказа.</w:t>
      </w:r>
    </w:p>
    <w:p w:rsidR="00CA326B" w:rsidRDefault="00CA326B">
      <w:pPr>
        <w:pStyle w:val="chapter"/>
      </w:pPr>
      <w:r>
        <w:t>ГЛАВА 6</w:t>
      </w:r>
      <w:r>
        <w:br/>
        <w:t>ЛИШЕНИЕ (УТРАТА) ЮРИДИЧЕСКОГО ЛИЦА СТАТУСА СУБЪЕКТА ИННОВАЦИОННОЙ ИНФРАСТРУКТУРЫ</w:t>
      </w:r>
    </w:p>
    <w:p w:rsidR="00CA326B" w:rsidRDefault="00CA326B">
      <w:pPr>
        <w:pStyle w:val="point"/>
      </w:pPr>
      <w:r>
        <w:t>22. Лишение юридического лица статуса субъекта инновационной инфраструктуры производится:</w:t>
      </w:r>
    </w:p>
    <w:p w:rsidR="00CA326B" w:rsidRDefault="00CA326B">
      <w:pPr>
        <w:pStyle w:val="newncpi"/>
      </w:pPr>
      <w:r>
        <w:t>на основании заявления юридического лица, являющегося субъектом инновационной инфраструктуры, составленного по форме согласно приложению 4, в десятидневный срок со дня получения такого заявления;</w:t>
      </w:r>
    </w:p>
    <w:p w:rsidR="00CA326B" w:rsidRDefault="00CA326B">
      <w:pPr>
        <w:pStyle w:val="newncpi"/>
      </w:pPr>
      <w:r>
        <w:t xml:space="preserve">в случае нарушения юридическим лицом, являющимся субъектом инновационной инфраструктуры, порядка приобретения юридическими лицами и индивидуальными предпринимателями статуса резидента технопарка и лишения (утраты) такого статуса, определенного главой 3 Положения, и (или) требований статей 1 и 26 Закона Республики </w:t>
      </w:r>
      <w:r>
        <w:lastRenderedPageBreak/>
        <w:t>Беларусь «О государственной инновационной политике и инновационной деятельности» об обязательном направлении деятельности (для технопарков) и содействии осуществлению трансфера технологий (для центров трансфера технологий), в месячный срок со дня получения ГКНТ в установленном порядке таких сведений.</w:t>
      </w:r>
    </w:p>
    <w:p w:rsidR="00CA326B" w:rsidRDefault="00CA326B">
      <w:pPr>
        <w:pStyle w:val="newncpi"/>
      </w:pPr>
      <w:r>
        <w:t>Решение о лишении юридического лица статуса субъекта инновационной инфраструктуры принимается ГКНТ после рассмотрения данного вопроса на заседании коллегии путем издания соответствующего приказа ГКНТ.</w:t>
      </w:r>
    </w:p>
    <w:p w:rsidR="00CA326B" w:rsidRDefault="00CA326B">
      <w:pPr>
        <w:pStyle w:val="newncpi"/>
      </w:pPr>
      <w:r>
        <w:t>В случае признания коллегией недостоверными сведений о невыполнении юридическим лицом, являющимся субъектом инновационной инфраструктуры, требований Положения, содержащихся в акте, составленном ГКНТ, решение принимается на основании мнения Председателя ГКНТ.</w:t>
      </w:r>
    </w:p>
    <w:p w:rsidR="00CA326B" w:rsidRDefault="00CA326B">
      <w:pPr>
        <w:pStyle w:val="point"/>
      </w:pPr>
      <w:r>
        <w:t>23. Реализация решения ГКНТ о лишении юридического лица статуса субъекта инновационной инфраструктуры осуществляется в течение пяти рабочих дней со дня принятия соответствующего решения.</w:t>
      </w:r>
    </w:p>
    <w:p w:rsidR="00CA326B" w:rsidRDefault="00CA326B">
      <w:pPr>
        <w:pStyle w:val="point"/>
      </w:pPr>
      <w:r>
        <w:t>24. ГКНТ обеспечивает реализацию решения о лишении юридического лица статуса субъекта инновационной инфраструктуры посредством:</w:t>
      </w:r>
    </w:p>
    <w:p w:rsidR="00CA326B" w:rsidRDefault="00CA326B">
      <w:pPr>
        <w:pStyle w:val="newncpi"/>
      </w:pPr>
      <w:r>
        <w:t>письменного уведомления об этом юридического лица, а также инспекции Министерства по налогам и сборам по месту постановки на учет юридического лица, имевшего статус субъекта инновационной инфраструктуры, с указанием даты лишения такого статуса и оснований принятого решения;</w:t>
      </w:r>
    </w:p>
    <w:p w:rsidR="00CA326B" w:rsidRDefault="00CA326B">
      <w:pPr>
        <w:pStyle w:val="newncpi"/>
      </w:pPr>
      <w:r>
        <w:t>внесения в реестр записи о лишении юридического лица статуса субъекта инновационной инфраструктуры.</w:t>
      </w:r>
    </w:p>
    <w:p w:rsidR="00CA326B" w:rsidRDefault="00CA326B">
      <w:pPr>
        <w:pStyle w:val="point"/>
      </w:pPr>
      <w:r>
        <w:t>25. Юридическое лицо утрачивает статус субъекта инновационной инфраструктуры в случае:</w:t>
      </w:r>
    </w:p>
    <w:p w:rsidR="00CA326B" w:rsidRDefault="00CA326B">
      <w:pPr>
        <w:pStyle w:val="newncpi"/>
      </w:pPr>
      <w:r>
        <w:t>истечения срока действия регистрации юридического лица в качестве субъекта инновационной инфраструктуры, если такой срок не продлен;</w:t>
      </w:r>
    </w:p>
    <w:p w:rsidR="00CA326B" w:rsidRDefault="00CA326B">
      <w:pPr>
        <w:pStyle w:val="newncpi"/>
      </w:pPr>
      <w:r>
        <w:t>ликвидации юридического лица, зарегистрированного в качестве субъекта инновационной инфраструктуры;</w:t>
      </w:r>
    </w:p>
    <w:p w:rsidR="00CA326B" w:rsidRDefault="00CA326B">
      <w:pPr>
        <w:pStyle w:val="newncpi"/>
      </w:pPr>
      <w:r>
        <w:t>реорганизации юридического лица, зарегистрированного в качестве субъекта инновационной инфраструктуры, в форме слияния, разделения, присоединения его к другому юридическому лицу.</w:t>
      </w:r>
    </w:p>
    <w:p w:rsidR="00CA326B" w:rsidRDefault="00CA326B">
      <w:pPr>
        <w:pStyle w:val="point"/>
      </w:pPr>
      <w:r>
        <w:t>26. В случае утраты юридическим лицом статуса субъекта инновационной инфраструктуры по основаниям, перечисленным в абзацах третьем и четвертом части первой пункта 24 Положения, ГКНТ в случае получения информации в соответствии с абзацем третьим части второй пункта 24 Положения в течение пяти рабочих дней:</w:t>
      </w:r>
    </w:p>
    <w:p w:rsidR="00CA326B" w:rsidRDefault="00CA326B">
      <w:pPr>
        <w:pStyle w:val="newncpi"/>
      </w:pPr>
      <w:r>
        <w:t>письменно уведомляет об утрате юридическим лицом статуса субъекта инновационной инфраструктуры инспекцию Министерства по налогам и сборам по месту постановки на учет юридического лица, имевшего статус субъекта инновационной инфраструктуры;</w:t>
      </w:r>
    </w:p>
    <w:p w:rsidR="00CA326B" w:rsidRDefault="00CA326B">
      <w:pPr>
        <w:pStyle w:val="newncpi"/>
      </w:pPr>
      <w:r>
        <w:t>вносит в реестр запись об утрате статуса субъекта инновационной инфраструктуры.</w:t>
      </w:r>
    </w:p>
    <w:p w:rsidR="00CA326B" w:rsidRDefault="00CA326B">
      <w:pPr>
        <w:pStyle w:val="chapter"/>
      </w:pPr>
      <w:r>
        <w:t>ГЛАВА 7</w:t>
      </w:r>
      <w:r>
        <w:br/>
        <w:t>ВЕДЕНИЕ РЕЕСТРА СУБЪЕКТОВ ИННОВАЦИОННОЙ ИНФРАСТРУКТУРЫ</w:t>
      </w:r>
    </w:p>
    <w:p w:rsidR="00CA326B" w:rsidRDefault="00CA326B">
      <w:pPr>
        <w:pStyle w:val="point"/>
      </w:pPr>
      <w:r>
        <w:t>27. Ведение реестра осуществляется ГКНТ в электронном и печатном виде.</w:t>
      </w:r>
    </w:p>
    <w:p w:rsidR="00CA326B" w:rsidRDefault="00CA326B">
      <w:pPr>
        <w:pStyle w:val="point"/>
      </w:pPr>
      <w:r>
        <w:t>28. Основаниями для включения соответствующих сведений в реестр являются:</w:t>
      </w:r>
    </w:p>
    <w:p w:rsidR="00CA326B" w:rsidRDefault="00CA326B">
      <w:pPr>
        <w:pStyle w:val="newncpi"/>
      </w:pPr>
      <w:r>
        <w:t>решение ГКНТ о регистрации, продлении срока действия регистрации юридического лица в качестве субъекта инновационной инфраструктуры, а также о лишении юридического лица статуса субъекта инновационной инфраструктуры;</w:t>
      </w:r>
    </w:p>
    <w:p w:rsidR="00CA326B" w:rsidRDefault="00CA326B">
      <w:pPr>
        <w:pStyle w:val="newncpi"/>
      </w:pPr>
      <w:r>
        <w:t>для случаев утраты юридическим лицом статуса субъекта инновационной инфраструктуры:</w:t>
      </w:r>
    </w:p>
    <w:p w:rsidR="00CA326B" w:rsidRDefault="00CA326B">
      <w:pPr>
        <w:pStyle w:val="newncpi"/>
      </w:pPr>
      <w:r>
        <w:t>истечение срока действия регистрации юридического лица в качестве субъекта инновационной инфраструктуры, если такой срок не продлен;</w:t>
      </w:r>
    </w:p>
    <w:p w:rsidR="00CA326B" w:rsidRDefault="00CA326B">
      <w:pPr>
        <w:pStyle w:val="newncpi"/>
      </w:pPr>
      <w:r>
        <w:lastRenderedPageBreak/>
        <w:t>информация, предоставляемая в ГКНТ в соответствии с абзацем третьим части второй пункта 24 Положения.</w:t>
      </w:r>
    </w:p>
    <w:p w:rsidR="00CA326B" w:rsidRDefault="00CA326B">
      <w:pPr>
        <w:pStyle w:val="point"/>
      </w:pPr>
      <w:r>
        <w:t>29. В случае невыполнения юридическим лицом представленного ранее бизнес-проекта за отчетный период, непредставления отчета о выполнении представленного ранее бизнес-проекта указанные сведения вносятся в графу «Примечания» реестра. Данные сведения учитываются при принятии в дальнейшем решения о продлении срока действия регистрации юридического лица в качестве субъекта инновационной инфраструктуры.</w:t>
      </w:r>
    </w:p>
    <w:p w:rsidR="00CA326B" w:rsidRDefault="00CA326B">
      <w:pPr>
        <w:pStyle w:val="point"/>
      </w:pPr>
      <w:r>
        <w:t>30. Данные реестра могут предоставляться органам государственного управления для проведения мониторинга текущего состояния инновационной сферы республики, планирования мероприятий по развитию инновационной инфраструктуры, ведения статистического учета субъектов инновационной инфраструктуры и других целей.</w:t>
      </w:r>
    </w:p>
    <w:p w:rsidR="00CA326B" w:rsidRDefault="00CA326B">
      <w:pPr>
        <w:pStyle w:val="chapter"/>
      </w:pPr>
      <w:r>
        <w:t>ГЛАВА 8</w:t>
      </w:r>
      <w:r>
        <w:br/>
        <w:t>ОСУЩЕСТВЛЕНИЕ АНАЛИЗА ДЕЯТЕЛЬНОСТИ СУБЪЕКТОВ ИННОВАЦИОННОЙ ИНФРАСТРУКТУРЫ</w:t>
      </w:r>
    </w:p>
    <w:p w:rsidR="00CA326B" w:rsidRDefault="00CA326B">
      <w:pPr>
        <w:pStyle w:val="point"/>
      </w:pPr>
      <w:r>
        <w:t>31. Анализ деятельности субъектов инновационной инфраструктуры по соблюдению требований Положения и выполнению бизнес-проектов, предложенных юридическими лицами при регистрации (продлении срока действия регистрации) в качестве субъекта инновационной инфраструктуры, осуществляется ГКНТ в соответствии с законодательством.</w:t>
      </w:r>
    </w:p>
    <w:p w:rsidR="00CA326B" w:rsidRDefault="00CA326B">
      <w:pPr>
        <w:pStyle w:val="point"/>
      </w:pPr>
      <w:r>
        <w:t>32. ГКНТ осуществляет текущий и итоговый анализ деятельности субъектов инновационной инфраструктуры посредством сбора и анализа информации о выполнении (ходе выполнения) бизнес-проекта, который предлагался к реализации при регистрации (продлении срока действия регистрации) в качестве субъекта инновационной инфраструктуры.</w:t>
      </w:r>
    </w:p>
    <w:p w:rsidR="00CA326B" w:rsidRDefault="00CA326B">
      <w:pPr>
        <w:pStyle w:val="point"/>
      </w:pPr>
      <w:r>
        <w:t>33. Текущий анализ деятельности субъектов инновационной инфраструктуры и их резидентов (для технопарков) осуществляется в рамках:</w:t>
      </w:r>
    </w:p>
    <w:p w:rsidR="00CA326B" w:rsidRDefault="00CA326B">
      <w:pPr>
        <w:pStyle w:val="newncpi"/>
      </w:pPr>
      <w:r>
        <w:t>выполнения комплекса мероприятий по развитию национальной инновационной системы на 2021–2025 годы в части деятельности субъектов инновационной инфраструктуры, определенного постановлением Совета Министров Республики Беларусь от 15 декабря 2021 г. № 722. Субъекты инновационной инфраструктуры предоставляют соответствующую информацию в ГКНТ согласно приложениям 3.1–3.3 за первое полугодие – до 30 июля отчетного года, за год – до 30 января года, следующего за отчетным;</w:t>
      </w:r>
    </w:p>
    <w:p w:rsidR="00CA326B" w:rsidRDefault="00CA326B">
      <w:pPr>
        <w:pStyle w:val="newncpi"/>
      </w:pPr>
      <w:r>
        <w:t>выдачи технопаркам, центрам трансфера технологий, резидентам технопарков подтверждения ГКНТ о соответствии деятельности в отчетном году технопарков, центров трансфера технологий направлениям деятельности, определенным законодательством, признании деятельности резидентов технопарков инновационной в соответствии с законодательством. Технопарки (в том числе по резидентам), центры трансфера технологий предоставляют соответствующую информацию согласно приложениям 6.1–6.3 в срок до 15 февраля года, следующего за отчетным. В отношении резидентов представляются в том числе результаты коллегиального рассмотрения технопарком деятельности резидентов на предмет инновационности.</w:t>
      </w:r>
    </w:p>
    <w:p w:rsidR="00CA326B" w:rsidRDefault="00CA326B">
      <w:pPr>
        <w:pStyle w:val="point"/>
      </w:pPr>
      <w:r>
        <w:t>34. В случае невыполнения юридическим лицом, являющимся субъектом инновационной инфраструктуры, требований Положения ГКНТ составляется соответствующий акт по форме согласно приложению 5.</w:t>
      </w:r>
    </w:p>
    <w:p w:rsidR="00CA326B" w:rsidRDefault="00CA326B">
      <w:pPr>
        <w:pStyle w:val="point"/>
      </w:pPr>
      <w:r>
        <w:t>35. Итоговый анализ деятельности субъектов инновационной инфраструктуры осуществляется в рамках представляемых ими отчетов о выполнении бизнес-проектов, предложенных при регистрации (продлении срока действия регистрации) в качестве субъекта инновационной инфраструктуры.</w:t>
      </w:r>
    </w:p>
    <w:p w:rsidR="00CA326B" w:rsidRDefault="00CA326B">
      <w:pPr>
        <w:pStyle w:val="point"/>
      </w:pPr>
      <w:r>
        <w:t xml:space="preserve">36. Технопарки в течение пяти рабочих дней со дня принятия решения о регистрации юридического лица или индивидуального предпринимателя в качестве резидента технопарка обязаны письменно информировать о нем ГКНТ с указанием дат заключения и </w:t>
      </w:r>
      <w:r>
        <w:lastRenderedPageBreak/>
        <w:t>прекращения действия договора на осуществление инновационной деятельности. ГКНТ осуществляет учет резидентов технопарка.</w:t>
      </w:r>
    </w:p>
    <w:p w:rsidR="00CA326B" w:rsidRDefault="00CA326B">
      <w:pPr>
        <w:pStyle w:val="point"/>
      </w:pPr>
      <w:r>
        <w:t>37. Исключен.</w:t>
      </w:r>
    </w:p>
    <w:p w:rsidR="00CA326B" w:rsidRDefault="00CA326B">
      <w:pPr>
        <w:pStyle w:val="point"/>
      </w:pPr>
      <w:r>
        <w:t>38. Исключен.</w:t>
      </w:r>
    </w:p>
    <w:p w:rsidR="00CA326B" w:rsidRDefault="00CA326B">
      <w:pPr>
        <w:pStyle w:val="newncpi"/>
      </w:pPr>
      <w:r>
        <w:t> </w:t>
      </w:r>
    </w:p>
    <w:p w:rsidR="00CA326B" w:rsidRDefault="00CA326B">
      <w:pPr>
        <w:pStyle w:val="chapter"/>
      </w:pPr>
      <w:r>
        <w:t>ГЛАВА 10</w:t>
      </w:r>
      <w:r>
        <w:br/>
        <w:t>РАССМОТРЕНИЕ ДОКУМЕНТОВ, ПРЕДСТАВЛЕННЫХ ЮРИДИЧЕСКИМ ЛИЦОМ ПРИ КОРРЕКТИРОВКЕ БИЗНЕС-ПРОЕКТА</w:t>
      </w:r>
    </w:p>
    <w:p w:rsidR="00CA326B" w:rsidRDefault="00CA326B">
      <w:pPr>
        <w:pStyle w:val="point"/>
      </w:pPr>
      <w:r>
        <w:t>37. В случае возникновения необходимости корректировки бизнес-проекта, который предлагался к реализации при регистрации (продлении срока действия регистрации) юридического лица в качестве субъекта инновационной инфраструктуры, выявившейся в ходе его реализации, субъект инновационной инфраструктуры предоставляет на рассмотрение в ГКНТ:</w:t>
      </w:r>
    </w:p>
    <w:p w:rsidR="00CA326B" w:rsidRDefault="00CA326B">
      <w:pPr>
        <w:pStyle w:val="newncpi"/>
      </w:pPr>
      <w:r>
        <w:t>субъект инновационной инфраструктуры предоставляет на рассмотрение в ГКНТ:</w:t>
      </w:r>
    </w:p>
    <w:p w:rsidR="00CA326B" w:rsidRDefault="00CA326B">
      <w:pPr>
        <w:pStyle w:val="newncpi"/>
      </w:pPr>
      <w:r>
        <w:t>актуализированный бизнес-проект;</w:t>
      </w:r>
    </w:p>
    <w:p w:rsidR="00CA326B" w:rsidRDefault="00CA326B">
      <w:pPr>
        <w:pStyle w:val="newncpi"/>
      </w:pPr>
      <w:r>
        <w:t>обоснование необходимости внесения изменений и (или) дополнений в бизнес-проект.</w:t>
      </w:r>
    </w:p>
    <w:p w:rsidR="00CA326B" w:rsidRDefault="00CA326B">
      <w:pPr>
        <w:pStyle w:val="newncpi"/>
      </w:pPr>
      <w:r>
        <w:t>На основании представленной информации ГКНТ согласовывает либо не согласовывает данную корректировку бизнес-проекта.</w:t>
      </w:r>
    </w:p>
    <w:p w:rsidR="00CA326B" w:rsidRDefault="00CA326B">
      <w:pPr>
        <w:pStyle w:val="newncpi"/>
      </w:pPr>
      <w:r>
        <w:t>38. В случае увеличения в целом по бизнес-проекту объемов бюджетного финансирования и (или) изменения направлений расходования бюджетных средств вопрос корректировки бизнес-проекта рассматривается экспертной комиссией по вопросам развития инновационной деятельности и инновационной инфраструктуры.</w:t>
      </w:r>
    </w:p>
    <w:p w:rsidR="00CA326B" w:rsidRDefault="00CA326B">
      <w:pPr>
        <w:pStyle w:val="newncpi"/>
      </w:pPr>
      <w:r>
        <w:t> </w:t>
      </w:r>
    </w:p>
    <w:p w:rsidR="00CA326B" w:rsidRDefault="00CA326B">
      <w:pPr>
        <w:rPr>
          <w:rFonts w:eastAsia="Times New Roman"/>
        </w:rPr>
        <w:sectPr w:rsidR="00CA326B" w:rsidSect="00CA326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408"/>
        </w:sectPr>
      </w:pPr>
    </w:p>
    <w:p w:rsidR="00CA326B" w:rsidRDefault="00CA326B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2565"/>
      </w:tblGrid>
      <w:tr w:rsidR="00CA326B"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"/>
            </w:pPr>
            <w: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append1"/>
            </w:pPr>
            <w:r>
              <w:t>Приложение 1</w:t>
            </w:r>
          </w:p>
          <w:p w:rsidR="00CA326B" w:rsidRDefault="00CA326B">
            <w:pPr>
              <w:pStyle w:val="append"/>
            </w:pPr>
            <w:r>
              <w:t>к Инструкции о порядке</w:t>
            </w:r>
            <w:r>
              <w:br/>
              <w:t>организации работ</w:t>
            </w:r>
            <w:r>
              <w:br/>
              <w:t>по реализации</w:t>
            </w:r>
            <w:r>
              <w:br/>
              <w:t>Указа Президента</w:t>
            </w:r>
            <w:r>
              <w:br/>
              <w:t>Республики Беларусь</w:t>
            </w:r>
            <w:r>
              <w:br/>
              <w:t xml:space="preserve">от 3 января 2007 г. № 1 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onestring"/>
      </w:pPr>
      <w:r>
        <w:t>Форма</w:t>
      </w:r>
    </w:p>
    <w:p w:rsidR="00CA326B" w:rsidRDefault="00CA326B">
      <w:pPr>
        <w:pStyle w:val="titlep"/>
        <w:spacing w:after="0"/>
      </w:pPr>
      <w:r>
        <w:t>СВЕДЕНИЯ</w:t>
      </w:r>
      <w:r>
        <w:br/>
        <w:t>о среднесписочной численности работников</w:t>
      </w:r>
    </w:p>
    <w:p w:rsidR="00CA326B" w:rsidRDefault="00CA326B">
      <w:pPr>
        <w:pStyle w:val="newncpi0"/>
      </w:pPr>
      <w:r>
        <w:t>______________________________________________________________________________</w:t>
      </w:r>
    </w:p>
    <w:p w:rsidR="00CA326B" w:rsidRDefault="00CA326B">
      <w:pPr>
        <w:pStyle w:val="undline"/>
        <w:jc w:val="center"/>
      </w:pPr>
      <w:r>
        <w:t>(полное наименование юридического лица)</w:t>
      </w:r>
    </w:p>
    <w:p w:rsidR="00CA326B" w:rsidRDefault="00CA326B">
      <w:pPr>
        <w:pStyle w:val="newncpi"/>
      </w:pPr>
      <w:r>
        <w:t>По состоянию на дату составления сведений среднесписочная численность работников ___________________________________________________________________,</w:t>
      </w:r>
    </w:p>
    <w:p w:rsidR="00CA326B" w:rsidRDefault="00CA326B">
      <w:pPr>
        <w:pStyle w:val="undline"/>
        <w:ind w:firstLine="3402"/>
      </w:pPr>
      <w:r>
        <w:t>(полное наименование юридического лица)</w:t>
      </w:r>
    </w:p>
    <w:p w:rsidR="00CA326B" w:rsidRDefault="00CA326B">
      <w:pPr>
        <w:pStyle w:val="newncpi0"/>
      </w:pPr>
      <w:r>
        <w:t>претендующего на регистрацию (продление срока действия регистрации) в качестве научно-технологического парка (центра трансфера технологий), составляет _______________________________________________________ человек.</w:t>
      </w:r>
    </w:p>
    <w:p w:rsidR="00CA326B" w:rsidRDefault="00CA326B">
      <w:pPr>
        <w:pStyle w:val="undline"/>
        <w:ind w:firstLine="1985"/>
      </w:pPr>
      <w:r>
        <w:t>(количество цифрами и прописью)</w:t>
      </w:r>
    </w:p>
    <w:p w:rsidR="00CA326B" w:rsidRDefault="00CA326B">
      <w:pPr>
        <w:pStyle w:val="newncpi0"/>
      </w:pPr>
      <w:r>
        <w:t>Дата составления сведений ______________________________________________________</w:t>
      </w:r>
    </w:p>
    <w:p w:rsidR="00CA326B" w:rsidRDefault="00CA326B">
      <w:pPr>
        <w:pStyle w:val="undline"/>
        <w:ind w:firstLine="5103"/>
      </w:pPr>
      <w:r>
        <w:t>(число, месяц, год)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559"/>
        <w:gridCol w:w="2280"/>
      </w:tblGrid>
      <w:tr w:rsidR="00CA326B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left"/>
            </w:pPr>
            <w:r>
              <w:t>________________________________________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center"/>
            </w:pPr>
            <w:r>
              <w:t>__________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right"/>
            </w:pPr>
            <w:r>
              <w:t>__________________</w:t>
            </w:r>
          </w:p>
        </w:tc>
      </w:tr>
      <w:tr w:rsidR="00CA326B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ind w:firstLine="425"/>
            </w:pPr>
            <w:r>
              <w:t>(должность руководителя юридического лица)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ind w:firstLine="284"/>
            </w:pPr>
            <w:r>
              <w:t>(инициалы, фамилия)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2565"/>
      </w:tblGrid>
      <w:tr w:rsidR="00CA326B"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"/>
            </w:pPr>
            <w: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append1"/>
            </w:pPr>
            <w:r>
              <w:t>Приложение 2</w:t>
            </w:r>
          </w:p>
          <w:p w:rsidR="00CA326B" w:rsidRDefault="00CA326B">
            <w:pPr>
              <w:pStyle w:val="append"/>
            </w:pPr>
            <w:r>
              <w:t>к Инструкции о порядке</w:t>
            </w:r>
            <w:r>
              <w:br/>
              <w:t>организации работ</w:t>
            </w:r>
            <w:r>
              <w:br/>
              <w:t>по реализации</w:t>
            </w:r>
            <w:r>
              <w:br/>
              <w:t>Указа Президента</w:t>
            </w:r>
            <w:r>
              <w:br/>
              <w:t>Республики Беларусь</w:t>
            </w:r>
            <w:r>
              <w:br/>
              <w:t xml:space="preserve">от 3 января 2007 г. № 1 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onestring"/>
      </w:pPr>
      <w:r>
        <w:t>Форма</w:t>
      </w:r>
    </w:p>
    <w:p w:rsidR="00CA326B" w:rsidRDefault="00CA326B">
      <w:pPr>
        <w:pStyle w:val="titlep"/>
        <w:spacing w:after="0"/>
      </w:pPr>
      <w:r>
        <w:t>ОПИСЬ</w:t>
      </w:r>
    </w:p>
    <w:p w:rsidR="00CA326B" w:rsidRDefault="00CA326B">
      <w:pPr>
        <w:pStyle w:val="newncpi0"/>
      </w:pPr>
      <w:r>
        <w:t>документов, представляемых ____________________________________________________,</w:t>
      </w:r>
    </w:p>
    <w:p w:rsidR="00CA326B" w:rsidRDefault="00CA326B">
      <w:pPr>
        <w:pStyle w:val="undline"/>
        <w:ind w:firstLine="4253"/>
      </w:pPr>
      <w:r>
        <w:t>(полное наименование юридического лица)</w:t>
      </w:r>
    </w:p>
    <w:p w:rsidR="00CA326B" w:rsidRDefault="00CA326B">
      <w:pPr>
        <w:pStyle w:val="newncpi0"/>
      </w:pPr>
      <w:r>
        <w:t>для __________________________________________________________________________</w:t>
      </w:r>
    </w:p>
    <w:p w:rsidR="00CA326B" w:rsidRDefault="00CA326B">
      <w:pPr>
        <w:pStyle w:val="undline"/>
        <w:ind w:firstLine="2552"/>
      </w:pPr>
      <w:r>
        <w:t>(регистрации/продления срока действия регистрации)</w:t>
      </w:r>
    </w:p>
    <w:p w:rsidR="00CA326B" w:rsidRDefault="00CA326B">
      <w:pPr>
        <w:pStyle w:val="newncpi0"/>
      </w:pPr>
      <w:r>
        <w:t>в качестве ____________________________________________________________________</w:t>
      </w:r>
    </w:p>
    <w:p w:rsidR="00CA326B" w:rsidRDefault="00CA326B">
      <w:pPr>
        <w:pStyle w:val="undline"/>
        <w:ind w:firstLine="2552"/>
      </w:pPr>
      <w:r>
        <w:t>(научно-технологического парка, центра трансфера технологий,</w:t>
      </w:r>
    </w:p>
    <w:p w:rsidR="00CA326B" w:rsidRDefault="00CA326B">
      <w:pPr>
        <w:pStyle w:val="newncpi0"/>
      </w:pPr>
      <w:r>
        <w:t>______________________________________________________________________________</w:t>
      </w:r>
    </w:p>
    <w:p w:rsidR="00CA326B" w:rsidRDefault="00CA326B">
      <w:pPr>
        <w:pStyle w:val="undline"/>
        <w:jc w:val="center"/>
      </w:pPr>
      <w:r>
        <w:t>венчурной организации)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3"/>
        <w:gridCol w:w="7387"/>
        <w:gridCol w:w="1568"/>
      </w:tblGrid>
      <w:tr w:rsidR="00CA326B">
        <w:trPr>
          <w:trHeight w:val="24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spacing w:after="80"/>
              <w:jc w:val="center"/>
            </w:pPr>
            <w:r>
              <w:t>Количество, ______ л. в 1 экз.</w:t>
            </w:r>
          </w:p>
        </w:tc>
      </w:tr>
      <w:tr w:rsidR="00CA326B">
        <w:trPr>
          <w:trHeight w:val="24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Заявление о ____________________________________________________</w:t>
            </w:r>
          </w:p>
          <w:p w:rsidR="00CA326B" w:rsidRDefault="00CA326B">
            <w:pPr>
              <w:pStyle w:val="table10"/>
              <w:ind w:firstLine="1298"/>
            </w:pPr>
            <w:r>
              <w:t>(регистрации/продлении срока действия регистрации)</w:t>
            </w:r>
            <w:r>
              <w:br/>
              <w:t>юридического лица в качестве субъекта инновационной инфраструктуры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Свидетельство № ______ о регистрации юридического лица в качестве субъекта инновационной инфраструктуры*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Копии учредительных документов и свидетельства о государственной регистрации юридического лица, заверенные руководителем юридического лица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Отчет о ________________________________________________________</w:t>
            </w:r>
          </w:p>
          <w:p w:rsidR="00CA326B" w:rsidRDefault="00CA326B">
            <w:pPr>
              <w:pStyle w:val="table10"/>
              <w:ind w:firstLine="2007"/>
            </w:pPr>
            <w:r>
              <w:lastRenderedPageBreak/>
              <w:t>(выполнении/ходе выполнения**)</w:t>
            </w:r>
            <w:r>
              <w:br/>
              <w:t>бизнес-проекта, который предлагался для реализации при _______________________________________________________________</w:t>
            </w:r>
          </w:p>
          <w:p w:rsidR="00CA326B" w:rsidRDefault="00CA326B">
            <w:pPr>
              <w:pStyle w:val="table10"/>
              <w:ind w:firstLine="295"/>
            </w:pPr>
            <w:r>
              <w:t>(регистрации/последнем продлении срока действия регистрации)</w:t>
            </w:r>
          </w:p>
          <w:p w:rsidR="00CA326B" w:rsidRDefault="00CA326B">
            <w:pPr>
              <w:pStyle w:val="table10"/>
            </w:pPr>
            <w:r>
              <w:t>юридического лица в качестве субъекта инновационной инфраструктуры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lastRenderedPageBreak/>
              <w:t> </w:t>
            </w:r>
          </w:p>
        </w:tc>
      </w:tr>
      <w:tr w:rsidR="00CA326B">
        <w:trPr>
          <w:trHeight w:val="24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lastRenderedPageBreak/>
              <w:t>5</w:t>
            </w:r>
          </w:p>
        </w:tc>
        <w:tc>
          <w:tcPr>
            <w:tcW w:w="3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Бизнес-проект***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Сведения о среднесписочной численности работников юридического лица****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newncpi0"/>
      </w:pPr>
      <w:r>
        <w:t>Дата составления описи ___________________</w:t>
      </w:r>
    </w:p>
    <w:p w:rsidR="00CA326B" w:rsidRDefault="00CA326B">
      <w:pPr>
        <w:pStyle w:val="undline"/>
        <w:ind w:firstLine="2835"/>
      </w:pPr>
      <w:r>
        <w:t>(число, месяц, год)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1898"/>
        <w:gridCol w:w="5658"/>
      </w:tblGrid>
      <w:tr w:rsidR="00CA326B">
        <w:trPr>
          <w:trHeight w:val="240"/>
        </w:trPr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_______________</w:t>
            </w:r>
          </w:p>
        </w:tc>
        <w:tc>
          <w:tcPr>
            <w:tcW w:w="10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  <w:tc>
          <w:tcPr>
            <w:tcW w:w="30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center"/>
            </w:pPr>
            <w:r>
              <w:t>_______________________________________________</w:t>
            </w:r>
          </w:p>
        </w:tc>
      </w:tr>
      <w:tr w:rsidR="00CA326B">
        <w:trPr>
          <w:trHeight w:val="240"/>
        </w:trPr>
        <w:tc>
          <w:tcPr>
            <w:tcW w:w="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ind w:firstLine="420"/>
            </w:pPr>
            <w:r>
              <w:t>(подпись)</w:t>
            </w:r>
          </w:p>
        </w:tc>
        <w:tc>
          <w:tcPr>
            <w:tcW w:w="10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  <w:tc>
          <w:tcPr>
            <w:tcW w:w="30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(инициалы, фамилия, должность сотрудника ГКНТ)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snoskiline"/>
      </w:pPr>
      <w:r>
        <w:t>______________________________</w:t>
      </w:r>
    </w:p>
    <w:p w:rsidR="00CA326B" w:rsidRDefault="00CA326B">
      <w:pPr>
        <w:pStyle w:val="snoski"/>
      </w:pPr>
      <w:r>
        <w:t>* Представляется юридическим лицом для продления срока действия регистрации юридического лица в качестве субъекта инновационной инфраструктуры.</w:t>
      </w:r>
    </w:p>
    <w:p w:rsidR="00CA326B" w:rsidRDefault="00CA326B">
      <w:pPr>
        <w:pStyle w:val="snoski"/>
      </w:pPr>
      <w:r>
        <w:t>** Представляется отчет о ходе выполнения бизнес-проекта за три года с даты регистрации (последнего продления срока действия регистрации) юридического лица в качестве субъекта инновационной инфраструктуры.</w:t>
      </w:r>
    </w:p>
    <w:p w:rsidR="00CA326B" w:rsidRDefault="00CA326B">
      <w:pPr>
        <w:pStyle w:val="snoski"/>
      </w:pPr>
      <w:r>
        <w:t>*** Срок реализации бизнес-проекта должен составлять не менее трех лет.</w:t>
      </w:r>
    </w:p>
    <w:p w:rsidR="00CA326B" w:rsidRDefault="00CA326B">
      <w:pPr>
        <w:pStyle w:val="snoski"/>
      </w:pPr>
      <w:r>
        <w:t>**** Представляется при отсутствии таких сведений в бизнес-проекте.</w:t>
      </w:r>
    </w:p>
    <w:p w:rsidR="00CA326B" w:rsidRDefault="00CA326B">
      <w:pPr>
        <w:pStyle w:val="newncpi"/>
      </w:pPr>
      <w:r>
        <w:t> 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48"/>
      </w:tblGrid>
      <w:tr w:rsidR="00CA326B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append1"/>
            </w:pPr>
            <w:r>
              <w:t>Приложение 3.1</w:t>
            </w:r>
          </w:p>
          <w:p w:rsidR="00CA326B" w:rsidRDefault="00CA326B">
            <w:pPr>
              <w:pStyle w:val="append"/>
            </w:pPr>
            <w:r>
              <w:t>к Инструкции о порядке</w:t>
            </w:r>
            <w:r>
              <w:br/>
              <w:t>организации работ</w:t>
            </w:r>
            <w:r>
              <w:br/>
              <w:t>по реализации</w:t>
            </w:r>
            <w:r>
              <w:br/>
              <w:t>Указа Президента</w:t>
            </w:r>
            <w:r>
              <w:br/>
              <w:t>Республики Беларусь</w:t>
            </w:r>
            <w:r>
              <w:br/>
              <w:t>от 3 января 2007 г. № 1</w:t>
            </w:r>
            <w:r>
              <w:br/>
              <w:t>(в редакции приказа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  <w:r>
              <w:br/>
              <w:t>12.10.2022 № 318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onestring"/>
      </w:pPr>
      <w:r>
        <w:t>Форма</w:t>
      </w:r>
    </w:p>
    <w:p w:rsidR="00CA326B" w:rsidRDefault="00CA326B">
      <w:pPr>
        <w:pStyle w:val="titlep"/>
        <w:spacing w:after="0"/>
      </w:pPr>
      <w:r>
        <w:t>ОТЧЕТ</w:t>
      </w:r>
    </w:p>
    <w:p w:rsidR="00CA326B" w:rsidRDefault="00CA326B">
      <w:pPr>
        <w:pStyle w:val="newncpi0"/>
        <w:jc w:val="center"/>
      </w:pPr>
      <w:r>
        <w:rPr>
          <w:b/>
          <w:bCs/>
        </w:rPr>
        <w:t>о</w:t>
      </w:r>
      <w:r>
        <w:t xml:space="preserve"> _______________________________________________ </w:t>
      </w:r>
      <w:r>
        <w:rPr>
          <w:b/>
          <w:bCs/>
        </w:rPr>
        <w:t>бизнес-проекта</w:t>
      </w:r>
    </w:p>
    <w:p w:rsidR="00CA326B" w:rsidRDefault="00CA326B">
      <w:pPr>
        <w:pStyle w:val="undline"/>
        <w:ind w:firstLine="2693"/>
      </w:pPr>
      <w:r>
        <w:t>(выполнении/ходе выполнения)</w:t>
      </w:r>
    </w:p>
    <w:p w:rsidR="00CA326B" w:rsidRDefault="00CA326B">
      <w:pPr>
        <w:pStyle w:val="newncpi0"/>
        <w:jc w:val="center"/>
      </w:pPr>
      <w:r>
        <w:t>______________________________________________________________</w:t>
      </w:r>
    </w:p>
    <w:p w:rsidR="00CA326B" w:rsidRDefault="00CA326B">
      <w:pPr>
        <w:pStyle w:val="undline"/>
        <w:jc w:val="center"/>
      </w:pPr>
      <w:r>
        <w:t>(наименование бизнес-проекта)</w:t>
      </w:r>
    </w:p>
    <w:p w:rsidR="00CA326B" w:rsidRDefault="00CA326B">
      <w:pPr>
        <w:pStyle w:val="newncpi0"/>
        <w:jc w:val="center"/>
      </w:pPr>
      <w:r>
        <w:t>______________________________________________________________</w:t>
      </w:r>
    </w:p>
    <w:p w:rsidR="00CA326B" w:rsidRDefault="00CA326B">
      <w:pPr>
        <w:pStyle w:val="undline"/>
        <w:jc w:val="center"/>
      </w:pPr>
      <w:r>
        <w:t>(полное наименование юридического лица)</w:t>
      </w:r>
    </w:p>
    <w:p w:rsidR="00CA326B" w:rsidRDefault="00CA326B">
      <w:pPr>
        <w:pStyle w:val="newncpi0"/>
        <w:jc w:val="center"/>
      </w:pPr>
      <w:r>
        <w:rPr>
          <w:b/>
          <w:bCs/>
        </w:rPr>
        <w:t>зарегистрированного в качестве научно-технологического парка</w:t>
      </w:r>
    </w:p>
    <w:p w:rsidR="00CA326B" w:rsidRDefault="00CA326B">
      <w:pPr>
        <w:pStyle w:val="newncpi0"/>
        <w:jc w:val="center"/>
      </w:pPr>
      <w:r>
        <w:t>_______________________________________________________________</w:t>
      </w:r>
    </w:p>
    <w:p w:rsidR="00CA326B" w:rsidRDefault="00CA326B">
      <w:pPr>
        <w:pStyle w:val="undline"/>
        <w:jc w:val="center"/>
      </w:pPr>
      <w:r>
        <w:t>(юридический адрес, телефон, факс, адрес электронной почты,</w:t>
      </w:r>
    </w:p>
    <w:p w:rsidR="00CA326B" w:rsidRDefault="00CA326B">
      <w:pPr>
        <w:pStyle w:val="newncpi0"/>
        <w:jc w:val="center"/>
      </w:pPr>
      <w:r>
        <w:t>_______________________________________________________________</w:t>
      </w:r>
    </w:p>
    <w:p w:rsidR="00CA326B" w:rsidRDefault="00CA326B">
      <w:pPr>
        <w:pStyle w:val="undline"/>
        <w:jc w:val="center"/>
      </w:pPr>
      <w:r>
        <w:t>адрес сайта субъекта инновационной инфраструктуры)</w:t>
      </w:r>
    </w:p>
    <w:p w:rsidR="00CA326B" w:rsidRDefault="00CA326B">
      <w:pPr>
        <w:pStyle w:val="newncpi0"/>
        <w:jc w:val="center"/>
      </w:pPr>
      <w:r>
        <w:t>за _______________________________ 20__ г.</w:t>
      </w:r>
    </w:p>
    <w:p w:rsidR="00CA326B" w:rsidRDefault="00CA326B">
      <w:pPr>
        <w:pStyle w:val="undline"/>
        <w:ind w:firstLine="3119"/>
      </w:pPr>
      <w:r>
        <w:t>(январь–июнь/январь–декабрь)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4247"/>
        <w:gridCol w:w="1134"/>
        <w:gridCol w:w="1559"/>
        <w:gridCol w:w="1851"/>
      </w:tblGrid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Значение показателя по субъекту инновационной инфраструктуры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 xml:space="preserve">Значение показателя по филиалу субъекта инновационной инфраструктуры или отдельному мероприятию по развитию </w:t>
            </w:r>
            <w:r>
              <w:lastRenderedPageBreak/>
              <w:t>инновационной инфраструктуры*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lastRenderedPageBreak/>
              <w:t>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Численность работников технопарка на конец отчетного периода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из них: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научных работников высшей квалификации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в том числе: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1.1.1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кандидатов наук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1.1.2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докторов наук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Количество созданных (модернизированных) рабочих мест технопарком за отчетный период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Общая площадь зданий (помещений) технопарка на конец отчетного периода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кв. 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в том числе: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находящихся в собственности технопарка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кв. 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находящихся в пользовании технопарка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кв. 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4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Площадь помещений технопарка, сдаваемых в аренду на конец отчетного периода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кв. 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из них: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резидентам технопарка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кв. 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5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Площадь незанятых помещений технопарка, предназначенных для сдачи в аренду на конец отчетного периода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кв. м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фактически освоенных средств, направленных на организацию деятельности и развитие материально-технической базы технопарка, включая капитальные расходы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в том числе по источникам: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средства республиканского бюджета, предусмотренные на научную, научно-техническую и инновационную деятельность,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из них на: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6.1.1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приобретение основных средств (научного, технологического и иного оборудования, приборов и комплектующих изделий)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приложением перечня приобретенных основных средств и их стоимости)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6.1.2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капитальное строительство, капитальный ремонт зданий, помещений, сооружений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приложением перечня проведенных работ и их стоимости)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средства республиканского централизованного инновационного фонда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из них на: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6.2.1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приобретение основных средств (научного, технологического и иного оборудования, приборов и комплектующих изделий)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приложением перечня приобретенных основных средств и их стоимости)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6.2.2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капитальное строительство, капитальный ремонт зданий, помещений, сооружений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приложением перечня проведенных работ и их стоимости)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средства местных инновационных фондов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из них на: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6.3.1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 xml:space="preserve">приобретение основных средств (научного, технологического и иного </w:t>
            </w:r>
            <w:r>
              <w:lastRenderedPageBreak/>
              <w:t>оборудования, приборов и комплектующих изделий)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lastRenderedPageBreak/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приложением перечня приобретенных основных средств и их стоимости)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6.3.2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капитальное строительство, капитальный ремонт зданий, помещений, сооружений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приложением перечня проведенных работ и их стоимости)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6.3.3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проведение научных и научно-практических конференций, семинаров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приложением перечня проведенных мероприятий и объемов их финансирования)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6.4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средства фонда инновационного развития (для технопарков, у которых сформирован данный фонд)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из них на: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6.4.1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приобретение основных средств (научного, технологического и иного оборудования, приборов и комплектующих изделий)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приложением перечня приобретенных основных средств и их стоимости)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6.4.2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капитальное строительство, капитальный ремонт зданий, помещений, сооружений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приложением перечня проведенных работ и их стоимости)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6.4.3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финансирование выполняемых резидентами технопарка инновационных проектов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указанием резидента, наименования проекта, условий выделения средств (безвозвратная основа или займ) и объемов финансирования)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6.4.4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иные направления, связанные с осуществлением технопарком деятельности в соответствии со статьей 26 Закона Республики Беларусь от 10 июля 2012 г. № 425-З «О государственной инновационной политике и инновационной деятельности»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указанием конкретных направлений и объемов финансирования)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6.5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собственные средства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6.6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прочие источники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в том числе: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6.6.1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международная техническая помощь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6.6.2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кредитные ресурсы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6.6.3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 xml:space="preserve">иное </w:t>
            </w:r>
            <w:r>
              <w:rPr>
                <w:i/>
                <w:iCs/>
              </w:rPr>
              <w:t>(с указанием источника)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7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Количество полученных технопарком охранных документов (патентов, свидетельств) на объекты права промышленной собственности (изобретения, полезные модели, промышленные образцы, сорта растений, товарные знаки и знаки обслуживания, географические указания, топологии интегральных микросхем), иных охранных документов (указать)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в том числе: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7.1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патентов на изобретения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8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 xml:space="preserve">Совокупная выручка технопарка </w:t>
            </w:r>
            <w:r>
              <w:rPr>
                <w:b/>
                <w:bCs/>
              </w:rPr>
              <w:t>(с учетом оказания услуг резидентам технопарка)</w:t>
            </w:r>
            <w:r>
              <w:t xml:space="preserve"> от реализации продукции (работ, услуг) и имущественных прав (за вычетом налогов и сборов, исчисляемых из выручки)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в том числе по источникам: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lastRenderedPageBreak/>
              <w:t>8.1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сдача в аренду помещений различного функционального назначения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8.2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сдача в аренду оборудования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8.3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оказание иных услуг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9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 xml:space="preserve">Выручка технопарка, полученная </w:t>
            </w:r>
            <w:r>
              <w:rPr>
                <w:b/>
                <w:bCs/>
              </w:rPr>
              <w:t>от оказания услуг резидентам технопарка</w:t>
            </w:r>
            <w:r>
              <w:t xml:space="preserve"> (за вычетом налогов и сборов, исчисляемых из выручки), за отчетный период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в том числе по источникам: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9.1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сдача в аренду помещений различного функционального назначения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9.2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сдача в аренду оборудования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9.3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оказание иных услуг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Чистая прибыль технопарка на конец отчетного периода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налогов, сборов и платежей, уплаченных технопарком – всего**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из них: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налог на добавленную стоимость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налог на прибыль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11.3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земельный налог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11.4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налог на недвижимость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11.5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отчисления в Фонд социальной защиты населения Министерства труда и социальной защиты Республики Беларусь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11.6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отчисления по обязательному страхованию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11.7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налог при упрощенной системе налогообложения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11.7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налог при упрощенной системе налогообложения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11.8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подоходный налог с заработной платы работников технопарка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11.8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иные налоги и сборы (указать)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льгот по налогам, сборам (пошлинам), иным платежам в бюджет, использованных технопарком – всего**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из них: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льгота по налогу на прибыль (согласно пункту 2 статьи 184 Налогового кодекса Республики Беларусь)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льгота по налогу на недвижимость (согласно подпунктам 1.17 и 1.20 пункта 1 статьи 228 Налогового кодекса Республики Беларусь)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12.3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льгота по земельному налогу (согласно подпунктам 1.22 и 1.31 пункта 1 статьи 239 Налогового кодекса Республики Беларусь)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12.4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льгота по налогу на прибыль (согласно части 10 подпункта 2.1 пункта 2 Указа от 3 января 2007 г. № 1)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12.5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льгота по налогу при упрощенной системе налогообложения (согласно части 10 подпункта 2.1 пункта 2 Указа от 3 января 2007 г. № 1)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12.6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льгота по налогам и сборам, полностью уплачиваемым в местные бюджеты (согласно пункту 4 Указа от 3 января 2007 г. № 1)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отчислений технопарка в фонд инновационного развития (для технопарков, у которых данный фонд сформирован)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Количество резидентов технопарка на конец отчетного периода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Количество зарегистрированных за отчетный период резидентов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16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Численность работников резидентов технопарка на конец отчетного периода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из них: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16.1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научных работников высшей квалификации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в том числе: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16.1.1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кандидатов наук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16.1.2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докторов наук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чел.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17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Количество созданных (модернизированных) рабочих мест резидентами технопарка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18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Количество полученных резидентами технопарка охранных документов (патентов, свидетельств) на объекты права промышленной собственности (изобретения, полезные модели, промышленные образцы, сорта растений, товарные знаки и знаки обслуживания, географические указания, топологии интегральных микросхем), иных охранных документов (указать)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в том числе: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18.1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патентов на изобретения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19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отгруженной (выполненной) резидентами технопарка продукции (работ, услуг)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из них: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19.1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инновационной продукции (работ, услуг)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19.2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высокотехнологичных товаров (работ, услуг)***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20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отгруженной на экспорт резидентами технопарка продукции (работ, услуг)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из них: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20.1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инновационной продукции (работ, услуг)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20.2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высокотехнологичных товаров (работ, услуг)***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отчислений резидентов технопарка в фонд инновационного развития (для резидентов технопарков, у которых данный фонд сформирован)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налогов, сборов и платежей, уплаченных резидентами технопарка –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из них: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22.1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налог на добавленную стоимость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22.2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налог на прибыль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22.3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земельный налог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22.4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налог на недвижимость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22.5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отчисления в Фонд социальной защиты населения Министерства труда и социальной защиты Республики Беларусь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22.6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отчисления по обязательному страхованию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22.7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налог при упрощенной системе налогообложения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22.8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подоходный налог с заработной платы работников резидентов технопарка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22.9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иные налоги и сборы (указать)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льгот по налогам, сборам (пошлинам), иным платежам в бюджет, использованных резидентами технопарков – всего**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из них: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23.1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объем льготы по налогу на прибыль (согласно пункту 2 статьи 184 Налогового кодекса Республики Беларусь)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23.2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объем льготы по налогу на прибыль (согласно части 10 подпункта 2.1 пункта 2 Указа от 3 января 2007 г. № 1)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23.3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 xml:space="preserve">объем льготы по налогу при упрощенной системе налогообложения (согласно части 10 </w:t>
            </w:r>
            <w:r>
              <w:lastRenderedPageBreak/>
              <w:t>подпункта 2.1 пункта 2 Указа от 3 января 2007 г. № 1)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lastRenderedPageBreak/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lastRenderedPageBreak/>
              <w:t>23.4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объем льготы по налогам и сборам, полностью уплачиваемым в местные бюджеты (согласно пункту 4 Указа от 3 января 2007 г. № 1)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25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Количество резидентов, воспользовавшихся льготами по налогам, сборам (пошлинам), иным платежам в бюджет**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из них:</w:t>
            </w:r>
          </w:p>
        </w:tc>
        <w:tc>
          <w:tcPr>
            <w:tcW w:w="6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25.1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количество резидентов, воспользовавшихся льготой по налогу на прибыль (согласно пункту 2 статьи 184 Налогового кодекса Республики Беларусь)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25.2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количество резидентов, воспользовавшихся льготой по налогу на прибыль (согласно части 10 подпункта 2.1 пункта 2 Указа от 3 января 2007 г. № 1)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25.3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количество резидентов, воспользовавшихся льготой по налогу при упрощенной системе налогообложения (согласно части 10 подпункта 2.1 пункта 2 Указа от 3 января 2007 г. № 1)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25.4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количество резидентов, воспользовавшихся льготой по налогам и сборам, полностью уплачиваемым в местные бюджеты (согласно пункту 4 Указа от 3 января 2007 г. № 1)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26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затрат резидентов технопарка на осуществление инновационной деятельности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snoskiline"/>
      </w:pPr>
      <w:r>
        <w:t>______________________________</w:t>
      </w:r>
    </w:p>
    <w:p w:rsidR="00CA326B" w:rsidRDefault="00CA326B">
      <w:pPr>
        <w:pStyle w:val="snoski"/>
      </w:pPr>
      <w:r>
        <w:t>* Заполняется только в случае, если субъект инновационной инфраструктуры имеет несколько филиалов и (или) является исполнителем нескольких мероприятий по развитию инновационной инфраструктуры. Каждому столбцу соответствует отдельный филиал и (или) мероприятие. Количество столбцов, отведенных под каждый филиал и (или) мероприятие может будет увеличено в зависимости от количества филиалов или мероприятий.</w:t>
      </w:r>
    </w:p>
    <w:p w:rsidR="00CA326B" w:rsidRDefault="00CA326B">
      <w:pPr>
        <w:pStyle w:val="snoski"/>
      </w:pPr>
      <w:r>
        <w:t>** Заполняется один раз в год в июле месяце года, следующего за отчетным по итогам закрытия финансового года.</w:t>
      </w:r>
    </w:p>
    <w:p w:rsidR="00CA326B" w:rsidRDefault="00CA326B">
      <w:pPr>
        <w:pStyle w:val="snoski"/>
        <w:spacing w:after="240"/>
      </w:pPr>
      <w:r>
        <w:t xml:space="preserve">*** Указывается объем произведенной (отгруженной на экспорт) продукции резидентами технопарка, вид экономической деятельности которых (ОКЭД) в соответствии с общегосударственным классификатором Республики Беларусь ОКРБ 007-2012 «Классификатор продукции по видам экономической деятельности», утвержденным постановлением Госстандарта от 28 декабря 2012 г. № 83, относится к группе высокотехнологичных отраслей (коды группировки – </w:t>
      </w:r>
      <w:r>
        <w:rPr>
          <w:b/>
          <w:bCs/>
        </w:rPr>
        <w:t>21, 26, 30.3</w:t>
      </w:r>
      <w:r>
        <w:t xml:space="preserve">), среднетехнологичных отраслей высокого уровня (коды группировки – </w:t>
      </w:r>
      <w:r>
        <w:rPr>
          <w:b/>
          <w:bCs/>
        </w:rPr>
        <w:t>20, 27–30</w:t>
      </w:r>
      <w:r>
        <w:t xml:space="preserve">) или высокотехнологичных наукоемких отраслей в сфере услуг (коды группировки – </w:t>
      </w:r>
      <w:r>
        <w:rPr>
          <w:b/>
          <w:bCs/>
        </w:rPr>
        <w:t>59–63, 72</w:t>
      </w:r>
      <w:r>
        <w:t>).</w:t>
      </w:r>
    </w:p>
    <w:p w:rsidR="00CA326B" w:rsidRDefault="00CA326B">
      <w:pPr>
        <w:pStyle w:val="newncpi0"/>
      </w:pPr>
      <w:r>
        <w:t>Дата составления отчета: __________________________________</w:t>
      </w:r>
    </w:p>
    <w:p w:rsidR="00CA326B" w:rsidRDefault="00CA326B">
      <w:pPr>
        <w:pStyle w:val="undline"/>
        <w:ind w:firstLine="3686"/>
      </w:pPr>
      <w:r>
        <w:t>(число, месяц, год)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1701"/>
        <w:gridCol w:w="3271"/>
      </w:tblGrid>
      <w:tr w:rsidR="00CA326B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___________________________________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CA326B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(должность руководителя юридического лица)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A326B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</w:tr>
      <w:tr w:rsidR="00CA326B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center"/>
            </w:pPr>
            <w:r>
              <w:t>М.П.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</w:tr>
    </w:tbl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1701"/>
        <w:gridCol w:w="3271"/>
      </w:tblGrid>
      <w:tr w:rsidR="00CA326B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Главный бухгалтер __________________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CA326B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48"/>
      </w:tblGrid>
      <w:tr w:rsidR="00CA326B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append1"/>
            </w:pPr>
            <w:r>
              <w:t>Приложение 3.2</w:t>
            </w:r>
          </w:p>
          <w:p w:rsidR="00CA326B" w:rsidRDefault="00CA326B">
            <w:pPr>
              <w:pStyle w:val="append"/>
            </w:pPr>
            <w:r>
              <w:t>к Инструкции о порядке</w:t>
            </w:r>
            <w:r>
              <w:br/>
              <w:t>организации работ</w:t>
            </w:r>
            <w:r>
              <w:br/>
              <w:t>по реализации</w:t>
            </w:r>
            <w:r>
              <w:br/>
              <w:t>Указа Президента</w:t>
            </w:r>
            <w:r>
              <w:br/>
              <w:t>Республики Беларусь</w:t>
            </w:r>
            <w:r>
              <w:br/>
            </w:r>
            <w:r>
              <w:lastRenderedPageBreak/>
              <w:t>от 3 января 2007 г. № 1</w:t>
            </w:r>
            <w:r>
              <w:br/>
              <w:t>(в редакции приказа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  <w:r>
              <w:br/>
              <w:t>12.10.2022 № 318</w:t>
            </w:r>
          </w:p>
        </w:tc>
      </w:tr>
    </w:tbl>
    <w:p w:rsidR="00CA326B" w:rsidRDefault="00CA326B">
      <w:pPr>
        <w:pStyle w:val="newncpi"/>
      </w:pPr>
      <w:r>
        <w:lastRenderedPageBreak/>
        <w:t> </w:t>
      </w:r>
    </w:p>
    <w:p w:rsidR="00CA326B" w:rsidRDefault="00CA326B">
      <w:pPr>
        <w:pStyle w:val="onestring"/>
      </w:pPr>
      <w:r>
        <w:t>Форма</w:t>
      </w:r>
    </w:p>
    <w:p w:rsidR="00CA326B" w:rsidRDefault="00CA326B">
      <w:pPr>
        <w:pStyle w:val="titlep"/>
        <w:spacing w:after="0"/>
      </w:pPr>
      <w:r>
        <w:t>ОТЧЕТ</w:t>
      </w:r>
    </w:p>
    <w:p w:rsidR="00CA326B" w:rsidRDefault="00CA326B">
      <w:pPr>
        <w:pStyle w:val="newncpi0"/>
        <w:jc w:val="center"/>
      </w:pPr>
      <w:r>
        <w:rPr>
          <w:b/>
          <w:bCs/>
        </w:rPr>
        <w:t>о</w:t>
      </w:r>
      <w:r>
        <w:t xml:space="preserve"> __________________________________________________ </w:t>
      </w:r>
      <w:r>
        <w:rPr>
          <w:b/>
          <w:bCs/>
        </w:rPr>
        <w:t>бизнес-проекта</w:t>
      </w:r>
    </w:p>
    <w:p w:rsidR="00CA326B" w:rsidRDefault="00CA326B">
      <w:pPr>
        <w:pStyle w:val="undline"/>
        <w:ind w:firstLine="2693"/>
      </w:pPr>
      <w:r>
        <w:t>(выполнении/ходе выполнения)</w:t>
      </w:r>
    </w:p>
    <w:p w:rsidR="00CA326B" w:rsidRDefault="00CA326B">
      <w:pPr>
        <w:pStyle w:val="newncpi0"/>
        <w:jc w:val="center"/>
      </w:pPr>
      <w:r>
        <w:t>___________________________________________________________________</w:t>
      </w:r>
    </w:p>
    <w:p w:rsidR="00CA326B" w:rsidRDefault="00CA326B">
      <w:pPr>
        <w:pStyle w:val="undline"/>
        <w:jc w:val="center"/>
      </w:pPr>
      <w:r>
        <w:t>(наименование бизнес-проекта)</w:t>
      </w:r>
    </w:p>
    <w:p w:rsidR="00CA326B" w:rsidRDefault="00CA326B">
      <w:pPr>
        <w:pStyle w:val="newncpi0"/>
        <w:jc w:val="center"/>
      </w:pPr>
      <w:r>
        <w:t>____________________________________________________________________</w:t>
      </w:r>
    </w:p>
    <w:p w:rsidR="00CA326B" w:rsidRDefault="00CA326B">
      <w:pPr>
        <w:pStyle w:val="undline"/>
        <w:jc w:val="center"/>
      </w:pPr>
      <w:r>
        <w:t>(полное наименование юридического лица)</w:t>
      </w:r>
    </w:p>
    <w:p w:rsidR="00CA326B" w:rsidRDefault="00CA326B">
      <w:pPr>
        <w:pStyle w:val="newncpi0"/>
        <w:jc w:val="center"/>
      </w:pPr>
      <w:r>
        <w:rPr>
          <w:b/>
          <w:bCs/>
        </w:rPr>
        <w:t>зарегистрированного в качестве центра трансфера технологий</w:t>
      </w:r>
    </w:p>
    <w:p w:rsidR="00CA326B" w:rsidRDefault="00CA326B">
      <w:pPr>
        <w:pStyle w:val="newncpi0"/>
        <w:jc w:val="center"/>
      </w:pPr>
      <w:r>
        <w:t>____________________________________________________________________</w:t>
      </w:r>
    </w:p>
    <w:p w:rsidR="00CA326B" w:rsidRDefault="00CA326B">
      <w:pPr>
        <w:pStyle w:val="undline"/>
        <w:jc w:val="center"/>
      </w:pPr>
      <w:r>
        <w:t>(юридический адрес, телефон, факс, адрес электронной почты,</w:t>
      </w:r>
    </w:p>
    <w:p w:rsidR="00CA326B" w:rsidRDefault="00CA326B">
      <w:pPr>
        <w:pStyle w:val="newncpi0"/>
        <w:jc w:val="center"/>
      </w:pPr>
      <w:r>
        <w:t>____________________________________________________________________</w:t>
      </w:r>
    </w:p>
    <w:p w:rsidR="00CA326B" w:rsidRDefault="00CA326B">
      <w:pPr>
        <w:pStyle w:val="undline"/>
        <w:jc w:val="center"/>
      </w:pPr>
      <w:r>
        <w:t>адрес сайта субъекта инновационной инфраструктуры)</w:t>
      </w:r>
    </w:p>
    <w:p w:rsidR="00CA326B" w:rsidRDefault="00CA326B">
      <w:pPr>
        <w:pStyle w:val="newncpi0"/>
        <w:jc w:val="center"/>
      </w:pPr>
      <w:r>
        <w:t>за ___________________________ 20__ г.</w:t>
      </w:r>
    </w:p>
    <w:p w:rsidR="00CA326B" w:rsidRDefault="00CA326B">
      <w:pPr>
        <w:pStyle w:val="undline"/>
        <w:ind w:firstLine="3119"/>
      </w:pPr>
      <w:r>
        <w:t>(январь–июнь/январь–декабрь)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3"/>
        <w:gridCol w:w="6232"/>
        <w:gridCol w:w="1275"/>
        <w:gridCol w:w="1288"/>
      </w:tblGrid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Единица измерения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Значение показателя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Численность работников центра трансфера технологий (далее – центр) на конец отчетного периода – всего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чел.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из них: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научных работников высшей квалификации – всего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чел.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в том числе: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1.1.1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кандидатов наук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чел.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1.1.2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докторов наук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чел.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Количество созданных (модернизированных) рабочих мест за отчетный период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Количество поступивших в центр и принятых к работе технологических предложений* в отчетном периоде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Количество поступивших в центр и принятых к работе технологических запросов** в отчетном периоде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Количество заключенных при содействии центра сделок по передаче (приобретению) прав на результаты научно-технической и (или) инновационной деятельности за отчетный период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заключенных при содействии центра сделок по передаче (приобретению) прав на результаты научно-технической и (или) инновационной деятельности за отчетный период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Количество сформированных при содействии центра научно-технических, инновационных (инвестиционных) и иных проектов (работ) за отчетный период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сформированных при содействии центра научно-технических, инновационных (инвестиционных) и иных проектов (работ) за отчетный период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выполненных центром работ (услуг), связанных с коммерциализацией результатов научно-технической и (или) инновационной деятельности, в отчетном периоде (тыс. рублей)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фактически освоенных средств, направленных на организацию деятельности и развитие материально-технической базы центра, включая капитальные расходы, за отчетный период – всего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в том числе по источникам: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10.1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средства республиканского бюджета, предусмотренные на научную, научно-техническую и инновационную деятельность, – всего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из них на: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10.1.1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приобретение основных средств (научного, технологического и иного оборудования, приборов и комплектующих изделий)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приложением перечня приобретенных основных средств и их стоимости)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10.1.2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капитальное строительство, капитальный ремонт зданий, помещений, сооружений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приложением перечня проведенных работ и их стоимости)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10.2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средства республиканского централизованного инновационного фонда – всего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из них на: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10.2.1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приобретение основных средств (научного, технологического и иного оборудования, приборов и комплектующих изделий)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приложением перечня приобретенных основных средств и их стоимости)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10.2.2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капитальное строительство, капитальный ремонт зданий, помещений, сооружений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приложением перечня проведенных работ и их стоимости)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10.3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средства местных инновационных фондов – всего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из них на: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10.3.1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приобретение основных средств (научного, технологического и иного оборудования, приборов и комплектующих изделий)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приложением перечня основных средств и их стоимости)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10.3.2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капитальное строительство, капитальный ремонт зданий, помещений, сооружений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приложением перечня проведенных работ и их стоимости)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10.3.3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проведение научных и научно-практических конференций, семинаров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(с приложением перечня проведенных мероприятий и объемов их финансирования)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10.4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собственные средства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10.5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прочие источники – всего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rPr>
                <w:i/>
                <w:iCs/>
              </w:rPr>
              <w:t>в том числе: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10.5.1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международная техническая помощь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10.5.2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>кредитные ресурсы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10.5.3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567"/>
            </w:pPr>
            <w:r>
              <w:t xml:space="preserve">иное </w:t>
            </w:r>
            <w:r>
              <w:rPr>
                <w:i/>
                <w:iCs/>
              </w:rPr>
              <w:t>(с указанием источника)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Совокупная выручка от реализации продукции (работ, услуг) и имущественных прав (за вычетом налогов и сборов, исчисляемых из выручки) за отчетный период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в том числе по источникам: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11.1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оказание услуг (выполнение работ) в целях обеспечения правовой защиты новшеств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11.2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оказание инженерно-консультационных и проектных услуг (инжиниринговых услуг)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11.3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оказание услуг по подготовке бизнес-планов инновационных проектов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11.4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оказание прочих услуг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Чистая прибыль на конец отчетного периода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льгот по налогам, сборам (пошлинам), иным платежам в бюджет, использованных центром – всего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из них: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13.1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льгота по налогу на прибыль (согласно пункту 2 статьи 184 Налогового кодекса Республики Беларусь)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13.2</w:t>
            </w:r>
          </w:p>
        </w:tc>
        <w:tc>
          <w:tcPr>
            <w:tcW w:w="3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льгота по налогам и сборам, полностью уплачиваемым в местные бюджеты (согласно пункту 4 Указа от 3 января 2007 г. № 1)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тыс. рублей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snoskiline"/>
      </w:pPr>
      <w:r>
        <w:t>______________________________</w:t>
      </w:r>
    </w:p>
    <w:p w:rsidR="00CA326B" w:rsidRDefault="00CA326B">
      <w:pPr>
        <w:pStyle w:val="snoski"/>
      </w:pPr>
      <w:r>
        <w:t>* Технологическое предложение – результат научно-технической и (или) инновационной деятельности, предлагаемый физическим или юридическим лицом – правообладателем данного результата к использованию (реализации) в интересах зарубежных или отечественных организаций.</w:t>
      </w:r>
    </w:p>
    <w:p w:rsidR="00CA326B" w:rsidRDefault="00CA326B">
      <w:pPr>
        <w:pStyle w:val="snoski"/>
        <w:spacing w:after="240"/>
      </w:pPr>
      <w:r>
        <w:t>** Технологический запрос – результат научно-технической и (или) инновационной деятельности, на который имеется спрос со стороны зарубежной или отечественной организации.</w:t>
      </w:r>
    </w:p>
    <w:p w:rsidR="00CA326B" w:rsidRDefault="00CA326B">
      <w:pPr>
        <w:pStyle w:val="newncpi0"/>
      </w:pPr>
      <w:r>
        <w:t>Дата составления отчета: __________________________________</w:t>
      </w:r>
    </w:p>
    <w:p w:rsidR="00CA326B" w:rsidRDefault="00CA326B">
      <w:pPr>
        <w:pStyle w:val="undline"/>
        <w:ind w:firstLine="3686"/>
      </w:pPr>
      <w:r>
        <w:t>(число, месяц, год)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1701"/>
        <w:gridCol w:w="3271"/>
      </w:tblGrid>
      <w:tr w:rsidR="00CA326B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lastRenderedPageBreak/>
              <w:t>___________________________________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CA326B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(должность руководителя юридического лица)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CA326B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</w:tr>
      <w:tr w:rsidR="00CA326B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center"/>
            </w:pPr>
            <w:r>
              <w:t>М.П.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</w:tr>
    </w:tbl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1701"/>
        <w:gridCol w:w="3271"/>
      </w:tblGrid>
      <w:tr w:rsidR="00CA326B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Главный бухгалтер __________________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right"/>
            </w:pPr>
            <w:r>
              <w:t>__________________________</w:t>
            </w:r>
          </w:p>
        </w:tc>
      </w:tr>
      <w:tr w:rsidR="00CA326B">
        <w:trPr>
          <w:trHeight w:val="238"/>
        </w:trPr>
        <w:tc>
          <w:tcPr>
            <w:tcW w:w="23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2565"/>
      </w:tblGrid>
      <w:tr w:rsidR="00CA326B"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"/>
            </w:pPr>
            <w: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append1"/>
            </w:pPr>
            <w:r>
              <w:t>Приложение 3.3</w:t>
            </w:r>
          </w:p>
          <w:p w:rsidR="00CA326B" w:rsidRDefault="00CA326B">
            <w:pPr>
              <w:pStyle w:val="append"/>
            </w:pPr>
            <w:r>
              <w:t>к Инструкции о порядке</w:t>
            </w:r>
            <w:r>
              <w:br/>
              <w:t>организации работ</w:t>
            </w:r>
            <w:r>
              <w:br/>
              <w:t>по реализации</w:t>
            </w:r>
            <w:r>
              <w:br/>
              <w:t>Указа Президента</w:t>
            </w:r>
            <w:r>
              <w:br/>
              <w:t>Республики Беларусь</w:t>
            </w:r>
            <w:r>
              <w:br/>
              <w:t xml:space="preserve">от 3 января 2007 г. № 1 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onestring"/>
      </w:pPr>
      <w:r>
        <w:t>Форма</w:t>
      </w:r>
    </w:p>
    <w:p w:rsidR="00CA326B" w:rsidRDefault="00CA326B">
      <w:pPr>
        <w:pStyle w:val="titlep"/>
        <w:spacing w:after="0"/>
      </w:pPr>
      <w:r>
        <w:t>ОТЧЕТ</w:t>
      </w:r>
    </w:p>
    <w:p w:rsidR="00CA326B" w:rsidRDefault="00CA326B">
      <w:pPr>
        <w:pStyle w:val="newncpi0"/>
      </w:pPr>
      <w:r>
        <w:t>о ______________________________________________________________ бизнес-проекта</w:t>
      </w:r>
    </w:p>
    <w:p w:rsidR="00CA326B" w:rsidRDefault="00CA326B">
      <w:pPr>
        <w:pStyle w:val="undline"/>
        <w:ind w:firstLine="2552"/>
      </w:pPr>
      <w:r>
        <w:t>(выполнении/ходе выполнения)</w:t>
      </w:r>
    </w:p>
    <w:p w:rsidR="00CA326B" w:rsidRDefault="00CA326B">
      <w:pPr>
        <w:pStyle w:val="newncpi0"/>
      </w:pPr>
      <w:r>
        <w:t>______________________________________________________________________________</w:t>
      </w:r>
    </w:p>
    <w:p w:rsidR="00CA326B" w:rsidRDefault="00CA326B">
      <w:pPr>
        <w:pStyle w:val="undline"/>
        <w:jc w:val="center"/>
      </w:pPr>
      <w:r>
        <w:t>(наименование бизнес-проекта)</w:t>
      </w:r>
    </w:p>
    <w:p w:rsidR="00CA326B" w:rsidRDefault="00CA326B">
      <w:pPr>
        <w:pStyle w:val="newncpi0"/>
      </w:pPr>
      <w:r>
        <w:t>_____________________________________________________________________________,</w:t>
      </w:r>
    </w:p>
    <w:p w:rsidR="00CA326B" w:rsidRDefault="00CA326B">
      <w:pPr>
        <w:pStyle w:val="undline"/>
        <w:jc w:val="center"/>
      </w:pPr>
      <w:r>
        <w:t>(полное наименование юридического лица)</w:t>
      </w:r>
    </w:p>
    <w:p w:rsidR="00CA326B" w:rsidRDefault="00CA326B">
      <w:pPr>
        <w:pStyle w:val="newncpi0"/>
      </w:pPr>
      <w:r>
        <w:t>зарегистрированного в качестве венчурной организации</w:t>
      </w:r>
    </w:p>
    <w:p w:rsidR="00CA326B" w:rsidRDefault="00CA326B">
      <w:pPr>
        <w:pStyle w:val="newncpi0"/>
      </w:pPr>
      <w:r>
        <w:t>______________________________________________________________________________</w:t>
      </w:r>
    </w:p>
    <w:p w:rsidR="00CA326B" w:rsidRDefault="00CA326B">
      <w:pPr>
        <w:pStyle w:val="undline"/>
        <w:jc w:val="center"/>
      </w:pPr>
      <w:r>
        <w:t>(юридический адрес, телефон, факс, адрес электронной почты, адрес сайта</w:t>
      </w:r>
    </w:p>
    <w:p w:rsidR="00CA326B" w:rsidRDefault="00CA326B">
      <w:pPr>
        <w:pStyle w:val="newncpi0"/>
      </w:pPr>
      <w:r>
        <w:t>______________________________________________________________________________</w:t>
      </w:r>
    </w:p>
    <w:p w:rsidR="00CA326B" w:rsidRDefault="00CA326B">
      <w:pPr>
        <w:pStyle w:val="undline"/>
        <w:jc w:val="center"/>
      </w:pPr>
      <w:r>
        <w:t>субъекта инновационной инфраструктуры)</w:t>
      </w:r>
    </w:p>
    <w:p w:rsidR="00CA326B" w:rsidRDefault="00CA326B">
      <w:pPr>
        <w:pStyle w:val="newncpi0"/>
      </w:pPr>
      <w:r>
        <w:t>за ______________________________________ 20__ г.</w:t>
      </w:r>
    </w:p>
    <w:p w:rsidR="00CA326B" w:rsidRDefault="00CA326B">
      <w:pPr>
        <w:pStyle w:val="undline"/>
        <w:ind w:firstLine="1276"/>
      </w:pPr>
      <w:r>
        <w:t>(январь–июнь/январь–декабрь)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3"/>
        <w:gridCol w:w="7228"/>
        <w:gridCol w:w="1567"/>
      </w:tblGrid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Наименование показателя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Значение показателя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Численность работников венчурной организации (далее – организация) на начало / конец отчетного периода (чел.)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.../...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 xml:space="preserve">Количество выполняемых на начало/конец отчетного периода с участием организации инновационных проектов (ед.) </w:t>
            </w:r>
            <w:r>
              <w:rPr>
                <w:i/>
                <w:iCs/>
              </w:rPr>
              <w:t>(с приложением перечня проектов)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.../...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средств, направленных организацией в отчетном периоде для реализации инновационных проектов (тыс. рублей)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4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привлеченных при содействии организации средств, направленных на реализацию инновационных проектов в отчетном периоде (тыс. рублей)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Удельный вес инновационных проектов в общем количестве проектов, реализуемых в отчетном периоде с участием организации (проценты)/удельный вес объема финансирования инновационных проектов в общем объеме финансирования организацией в отчетный период проектов различной направленности (проценты)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.../...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Количество инновационных проектов, успешно реализованных с участием организации за отчетный период/объем средств (финансовых, материальных и др.), привлеченных организацией (при содействии организации) в отчетный период на финансирование успешно реализованных инновационных проектов (тыс. рублей)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.../...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 xml:space="preserve">Количество завершенных инновационных проектов, реализованных с участием организации, за отчетный период (ед.) </w:t>
            </w:r>
            <w:r>
              <w:rPr>
                <w:i/>
                <w:iCs/>
              </w:rPr>
              <w:t>(с приложением перечня проектов)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.../...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8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Удельный вес успешно реализованных инновационных проектов в общем количестве инновационных проектов, реализация которых осуществлялась организацией в отчетный период (процент)/коэффициент окупаемости профинансированных организацией инновационных проектов*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.../...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Количество созданных (модернизированных) рабочих мест при реализации завершенных инновационных проектов, реализованных с участием организации, за отчетный период (ед.)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lastRenderedPageBreak/>
              <w:t>10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Объем реализации организацией за отчетный период работ (услуг), связанных с реализацией инновационных проектов (тыс. рублей)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Количество созданных за отчетный период с помощью организации предприятий, осуществляющих (планирующих осуществлять) инновационную деятельность (ед.)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 xml:space="preserve">Объем средств, направленных на организацию деятельности и развитие материально-технической базы организации, включая капитальные расходы, за отчетный период (тыс. рублей), </w:t>
            </w:r>
            <w:r>
              <w:rPr>
                <w:i/>
                <w:iCs/>
              </w:rPr>
              <w:t>в том числе по источникам:</w:t>
            </w:r>
            <w: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12.1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 xml:space="preserve">средства республиканского бюджета, предусмотренные на научную, научно-техническую и инновационную деятельность, </w:t>
            </w:r>
            <w:r>
              <w:rPr>
                <w:i/>
                <w:iCs/>
              </w:rPr>
              <w:t>из них на:</w:t>
            </w:r>
            <w: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12.1.1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4"/>
            </w:pPr>
            <w:r>
              <w:t>приобретение основных средств (научного, технологического и иного оборудования, приборов и комплектующих изделий) (с приложением перечня приобретенных основных средств и их стоимости)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12.1.2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4"/>
            </w:pPr>
            <w:r>
              <w:t>капитальное строительство (строительно-монтажные работы), капитальный ремонт зданий, помещений, сооружений (с приложением перечня проведенных работ и их стоимости)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12.2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 xml:space="preserve">средства республиканского централизованного инновационного фонда, </w:t>
            </w:r>
            <w:r>
              <w:rPr>
                <w:i/>
                <w:iCs/>
              </w:rPr>
              <w:t>из них на:</w:t>
            </w:r>
            <w: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12.2.1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4"/>
            </w:pPr>
            <w:r>
              <w:t xml:space="preserve">приобретение основных средств (научного, технологического и иного оборудования, приборов и комплектующих изделий) </w:t>
            </w:r>
            <w:r>
              <w:rPr>
                <w:i/>
                <w:iCs/>
              </w:rPr>
              <w:t>(с приложением перечня приобретенных основных средств и их стоимости)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12.2.2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4"/>
            </w:pPr>
            <w:r>
              <w:t xml:space="preserve">капитальное строительство (строительно-монтажные работы), капитальный ремонт зданий, помещений, сооружений </w:t>
            </w:r>
            <w:r>
              <w:rPr>
                <w:i/>
                <w:iCs/>
              </w:rPr>
              <w:t>(с приложением перечня проведенных работ и их стоимости)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12.3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собственные средства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12.4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прочие источники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13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Совокупная выручка организации за отчетный период (тыс. рублей)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14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Общий объем отчислений организации в бюджет, бюджетные и внебюджетные фонды налогов, сборов и иных обязательных платежей за отчетный период (тыс. рублей)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15</w:t>
            </w:r>
          </w:p>
        </w:tc>
        <w:tc>
          <w:tcPr>
            <w:tcW w:w="3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Балансовая прибыль организации на конец отчетного периода/конец периода, предшествовавшего отчетному (тыс. рублей)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.../...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newncpi0"/>
      </w:pPr>
      <w:r>
        <w:t>Дата составления отчета: ___________________</w:t>
      </w:r>
    </w:p>
    <w:p w:rsidR="00CA326B" w:rsidRDefault="00CA326B">
      <w:pPr>
        <w:pStyle w:val="undline"/>
        <w:ind w:firstLine="2977"/>
      </w:pPr>
      <w:r>
        <w:t>(число, месяц, год)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559"/>
        <w:gridCol w:w="2280"/>
      </w:tblGrid>
      <w:tr w:rsidR="00CA326B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left"/>
            </w:pPr>
            <w:r>
              <w:t>________________________________________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center"/>
            </w:pPr>
            <w:r>
              <w:t>__________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right"/>
            </w:pPr>
            <w:r>
              <w:t>__________________</w:t>
            </w:r>
          </w:p>
        </w:tc>
      </w:tr>
      <w:tr w:rsidR="00CA326B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ind w:firstLine="425"/>
            </w:pPr>
            <w:r>
              <w:t>(должность руководителя юридического лица)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ind w:firstLine="284"/>
            </w:pPr>
            <w:r>
              <w:t>(инициалы, фамилия)</w:t>
            </w:r>
          </w:p>
        </w:tc>
      </w:tr>
      <w:tr w:rsidR="00CA326B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ind w:firstLine="420"/>
            </w:pPr>
            <w:r>
              <w:t>М.П.**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</w:tr>
    </w:tbl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709"/>
        <w:gridCol w:w="3123"/>
      </w:tblGrid>
      <w:tr w:rsidR="00CA326B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9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</w:p>
        </w:tc>
      </w:tr>
      <w:tr w:rsidR="00CA326B">
        <w:trPr>
          <w:trHeight w:val="240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  <w:tc>
          <w:tcPr>
            <w:tcW w:w="9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ind w:firstLine="845"/>
            </w:pPr>
            <w:r>
              <w:t>(инициалы, фамилия)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snoskiline"/>
      </w:pPr>
      <w:r>
        <w:t>______________________________</w:t>
      </w:r>
    </w:p>
    <w:p w:rsidR="00CA326B" w:rsidRDefault="00CA326B">
      <w:pPr>
        <w:pStyle w:val="snoski"/>
      </w:pPr>
      <w:r>
        <w:t>* Коэффициент окупаемости профинансированных венчурной организацией инновационных проектов предлагается рассчитывать как отношение чистой прибыли (иной части дохода), полученной в результате успешной реализации инновационных проектов, к общему объему финансирования инновационных проектов (самоокупаемость – 1; от 1 до № – превышение уровня самоокупаемости). С учетом продолжительности сроков окупаемости инновационных проектов данный коэффициент рассчитывается (при наличии такой возможности) за период от начала выполнения инновационных проектов и до выхода на стадию их окупаемости.</w:t>
      </w:r>
    </w:p>
    <w:p w:rsidR="00CA326B" w:rsidRDefault="00CA326B">
      <w:pPr>
        <w:pStyle w:val="snoski"/>
      </w:pPr>
      <w:r>
        <w:t>** Печать не проставляется юридическими лицами, которые в соответствии с законодательными актами вправе ее не использовать.</w:t>
      </w:r>
    </w:p>
    <w:p w:rsidR="00CA326B" w:rsidRDefault="00CA326B">
      <w:pPr>
        <w:pStyle w:val="newncpi"/>
      </w:pPr>
      <w:r>
        <w:t> 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2565"/>
      </w:tblGrid>
      <w:tr w:rsidR="00CA326B"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"/>
            </w:pPr>
            <w: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append1"/>
            </w:pPr>
            <w:r>
              <w:t>Приложение 4</w:t>
            </w:r>
          </w:p>
          <w:p w:rsidR="00CA326B" w:rsidRDefault="00CA326B">
            <w:pPr>
              <w:pStyle w:val="append"/>
            </w:pPr>
            <w:r>
              <w:t>к Инструкции о порядке</w:t>
            </w:r>
            <w:r>
              <w:br/>
              <w:t>организации работ</w:t>
            </w:r>
            <w:r>
              <w:br/>
              <w:t>по реализации</w:t>
            </w:r>
            <w:r>
              <w:br/>
              <w:t>Указа Президента</w:t>
            </w:r>
            <w:r>
              <w:br/>
              <w:t>Республики Беларусь</w:t>
            </w:r>
            <w:r>
              <w:br/>
              <w:t xml:space="preserve">от 3 января 2007 г. № 1 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onestring"/>
      </w:pPr>
      <w:r>
        <w:t>Форма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414"/>
      </w:tblGrid>
      <w:tr w:rsidR="00CA326B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newncpi0"/>
            </w:pPr>
            <w:r>
              <w:lastRenderedPageBreak/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newncpi0"/>
              <w:jc w:val="left"/>
            </w:pPr>
            <w:r>
              <w:t xml:space="preserve">Председателю </w:t>
            </w:r>
            <w:r>
              <w:br/>
              <w:t xml:space="preserve">Государственного комитета 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</w:p>
        </w:tc>
      </w:tr>
      <w:tr w:rsidR="00CA326B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newncpi0"/>
            </w:pPr>
            <w:r>
              <w:t>___________________________</w:t>
            </w:r>
          </w:p>
        </w:tc>
      </w:tr>
    </w:tbl>
    <w:p w:rsidR="00CA326B" w:rsidRDefault="00CA326B">
      <w:pPr>
        <w:pStyle w:val="titlep"/>
      </w:pPr>
      <w:r>
        <w:t>ЗАЯВЛЕНИЕ</w:t>
      </w:r>
      <w:r>
        <w:br/>
        <w:t>о лишении юридического лица статуса субъекта инновационной инфраструктуры</w:t>
      </w:r>
    </w:p>
    <w:p w:rsidR="00CA326B" w:rsidRDefault="00CA326B">
      <w:pPr>
        <w:pStyle w:val="newncpi"/>
      </w:pPr>
      <w:r>
        <w:t>Прошу лишить статуса субъекта инновационной инфраструктуры ________________</w:t>
      </w:r>
    </w:p>
    <w:p w:rsidR="00CA326B" w:rsidRDefault="00CA326B">
      <w:pPr>
        <w:pStyle w:val="newncpi0"/>
      </w:pPr>
      <w:r>
        <w:t>_____________________________________________________________________________,</w:t>
      </w:r>
    </w:p>
    <w:p w:rsidR="00CA326B" w:rsidRDefault="00CA326B">
      <w:pPr>
        <w:pStyle w:val="undline"/>
        <w:jc w:val="center"/>
      </w:pPr>
      <w:r>
        <w:t>(полное наименование юридического лица)</w:t>
      </w:r>
    </w:p>
    <w:p w:rsidR="00CA326B" w:rsidRDefault="00CA326B">
      <w:pPr>
        <w:pStyle w:val="newncpi0"/>
      </w:pPr>
      <w:r>
        <w:t>зарегистрированное в качестве ___________________________________________________</w:t>
      </w:r>
    </w:p>
    <w:p w:rsidR="00CA326B" w:rsidRDefault="00CA326B">
      <w:pPr>
        <w:pStyle w:val="undline"/>
        <w:ind w:firstLine="4961"/>
      </w:pPr>
      <w:r>
        <w:t>(научно-технологического парка,</w:t>
      </w:r>
    </w:p>
    <w:p w:rsidR="00CA326B" w:rsidRDefault="00CA326B">
      <w:pPr>
        <w:pStyle w:val="newncpi0"/>
      </w:pPr>
      <w:r>
        <w:t>______________________________________________________________________________</w:t>
      </w:r>
    </w:p>
    <w:p w:rsidR="00CA326B" w:rsidRDefault="00CA326B">
      <w:pPr>
        <w:pStyle w:val="undline"/>
        <w:jc w:val="center"/>
      </w:pPr>
      <w:r>
        <w:t>центра трансфера технологий, венчурной организации)</w:t>
      </w:r>
    </w:p>
    <w:p w:rsidR="00CA326B" w:rsidRDefault="00CA326B">
      <w:pPr>
        <w:pStyle w:val="newncpi0"/>
      </w:pPr>
      <w:r>
        <w:t>и считать недействительным свидетельство № _______ о регистрации юридического лица в качестве субъекта инновационной инфраструктуры.</w:t>
      </w:r>
    </w:p>
    <w:p w:rsidR="00CA326B" w:rsidRDefault="00CA326B">
      <w:pPr>
        <w:pStyle w:val="newncpi"/>
      </w:pPr>
      <w:r>
        <w:t>Местонахождение юридического лица _______________________________________</w:t>
      </w:r>
    </w:p>
    <w:p w:rsidR="00CA326B" w:rsidRDefault="00CA326B">
      <w:pPr>
        <w:pStyle w:val="undline"/>
        <w:ind w:firstLine="6095"/>
      </w:pPr>
      <w:r>
        <w:t>(местонахождение</w:t>
      </w:r>
    </w:p>
    <w:p w:rsidR="00CA326B" w:rsidRDefault="00CA326B">
      <w:pPr>
        <w:pStyle w:val="newncpi0"/>
      </w:pPr>
      <w:r>
        <w:t>______________________________________________________________________________</w:t>
      </w:r>
    </w:p>
    <w:p w:rsidR="00CA326B" w:rsidRDefault="00CA326B">
      <w:pPr>
        <w:pStyle w:val="undline"/>
        <w:jc w:val="center"/>
      </w:pPr>
      <w:r>
        <w:t>юридического лица согласно учредительным документам)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1559"/>
        <w:gridCol w:w="2280"/>
      </w:tblGrid>
      <w:tr w:rsidR="00CA326B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left"/>
            </w:pPr>
            <w:r>
              <w:t>________________________________________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center"/>
            </w:pPr>
            <w:r>
              <w:t>__________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right"/>
            </w:pPr>
            <w:r>
              <w:t>__________________</w:t>
            </w:r>
          </w:p>
        </w:tc>
      </w:tr>
      <w:tr w:rsidR="00CA326B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ind w:firstLine="425"/>
            </w:pPr>
            <w:r>
              <w:t>(должность руководителя юридического лица)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ind w:firstLine="284"/>
            </w:pPr>
            <w:r>
              <w:t>(инициалы, фамилия)</w:t>
            </w:r>
          </w:p>
        </w:tc>
      </w:tr>
      <w:tr w:rsidR="00CA326B">
        <w:trPr>
          <w:trHeight w:val="240"/>
        </w:trPr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ind w:firstLine="425"/>
            </w:pPr>
            <w:r>
              <w:t> </w:t>
            </w:r>
          </w:p>
        </w:tc>
        <w:tc>
          <w:tcPr>
            <w:tcW w:w="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"/>
              <w:ind w:firstLine="420"/>
            </w:pPr>
            <w:r>
              <w:t>М.П.*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ind w:firstLine="284"/>
            </w:pPr>
            <w:r>
              <w:t> </w:t>
            </w:r>
          </w:p>
        </w:tc>
      </w:tr>
    </w:tbl>
    <w:p w:rsidR="00CA326B" w:rsidRDefault="00CA326B">
      <w:pPr>
        <w:pStyle w:val="newncpi0"/>
      </w:pPr>
      <w:r>
        <w:t>_______________</w:t>
      </w:r>
    </w:p>
    <w:p w:rsidR="00CA326B" w:rsidRDefault="00CA326B">
      <w:pPr>
        <w:pStyle w:val="undline"/>
        <w:ind w:firstLine="567"/>
      </w:pPr>
      <w:r>
        <w:t>(дата)</w:t>
      </w:r>
    </w:p>
    <w:p w:rsidR="00CA326B" w:rsidRDefault="00CA326B">
      <w:pPr>
        <w:pStyle w:val="snoskiline"/>
      </w:pPr>
      <w:r>
        <w:t>______________________________</w:t>
      </w:r>
    </w:p>
    <w:p w:rsidR="00CA326B" w:rsidRDefault="00CA326B">
      <w:pPr>
        <w:pStyle w:val="snoski"/>
      </w:pPr>
      <w:r>
        <w:t>* Печать не проставляется юридическими лицами, которые в соответствии с законодательными актами вправе ее не использовать.</w:t>
      </w:r>
    </w:p>
    <w:p w:rsidR="00CA326B" w:rsidRDefault="00CA326B">
      <w:pPr>
        <w:pStyle w:val="newncpi"/>
      </w:pPr>
      <w:r>
        <w:t> 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5"/>
        <w:gridCol w:w="2833"/>
      </w:tblGrid>
      <w:tr w:rsidR="00CA326B">
        <w:tc>
          <w:tcPr>
            <w:tcW w:w="34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"/>
            </w:pPr>
            <w:r>
              <w:t> </w:t>
            </w:r>
          </w:p>
        </w:tc>
        <w:tc>
          <w:tcPr>
            <w:tcW w:w="15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append1"/>
            </w:pPr>
            <w:r>
              <w:t>Приложение 5</w:t>
            </w:r>
          </w:p>
          <w:p w:rsidR="00CA326B" w:rsidRDefault="00CA326B">
            <w:pPr>
              <w:pStyle w:val="append"/>
            </w:pPr>
            <w:r>
              <w:t>к Инструкции о порядке</w:t>
            </w:r>
            <w:r>
              <w:br/>
              <w:t>организации работ</w:t>
            </w:r>
            <w:r>
              <w:br/>
              <w:t>по реализации</w:t>
            </w:r>
            <w:r>
              <w:br/>
              <w:t>Указа Президента</w:t>
            </w:r>
            <w:r>
              <w:br/>
              <w:t>Республики Беларусь</w:t>
            </w:r>
            <w:r>
              <w:br/>
              <w:t>от 3 января 2007 г. № 1</w:t>
            </w:r>
            <w:r>
              <w:br/>
              <w:t>(в редакции приказа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  <w:r>
              <w:br/>
              <w:t>14.01.2025 № 5)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onestring"/>
      </w:pPr>
      <w:r>
        <w:t>Форма</w:t>
      </w:r>
    </w:p>
    <w:p w:rsidR="00CA326B" w:rsidRDefault="00CA326B">
      <w:pPr>
        <w:pStyle w:val="newncpi"/>
      </w:pPr>
      <w:r>
        <w:t> </w:t>
      </w:r>
    </w:p>
    <w:p w:rsidR="00CA326B" w:rsidRDefault="00CA326B">
      <w:pPr>
        <w:pStyle w:val="newncpi0"/>
        <w:jc w:val="center"/>
      </w:pPr>
      <w:r>
        <w:t>ГОСУДАРСТВЕННЫЙ КОМИТЕТ ПО НАУКЕ И ТЕХНОЛОГИЯМ РЕСПУБЛИКИ</w:t>
      </w:r>
      <w:r>
        <w:br/>
        <w:t>БЕЛАРУСЬ</w:t>
      </w:r>
    </w:p>
    <w:p w:rsidR="00CA326B" w:rsidRDefault="00CA326B">
      <w:pPr>
        <w:pStyle w:val="newncpi0"/>
      </w:pPr>
      <w:r>
        <w:t>__ ______________ 20__ г. № ___</w:t>
      </w:r>
    </w:p>
    <w:p w:rsidR="00CA326B" w:rsidRDefault="00CA326B">
      <w:pPr>
        <w:pStyle w:val="titlep"/>
      </w:pPr>
      <w:r>
        <w:t>АКТ</w:t>
      </w:r>
    </w:p>
    <w:p w:rsidR="00CA326B" w:rsidRDefault="00CA326B">
      <w:pPr>
        <w:pStyle w:val="newncpi0"/>
      </w:pPr>
      <w:r>
        <w:t>о нарушении _________________________________________________________________,</w:t>
      </w:r>
    </w:p>
    <w:p w:rsidR="00CA326B" w:rsidRDefault="00CA326B">
      <w:pPr>
        <w:pStyle w:val="undline"/>
        <w:ind w:firstLine="3119"/>
      </w:pPr>
      <w:r>
        <w:t>(полное наименование юридического лица)</w:t>
      </w:r>
    </w:p>
    <w:p w:rsidR="00CA326B" w:rsidRDefault="00CA326B">
      <w:pPr>
        <w:pStyle w:val="newncpi0"/>
      </w:pPr>
      <w:r>
        <w:t>зарегистрированным в качестве __________________________________________________</w:t>
      </w:r>
    </w:p>
    <w:p w:rsidR="00CA326B" w:rsidRDefault="00CA326B">
      <w:pPr>
        <w:pStyle w:val="undline"/>
        <w:ind w:firstLine="4820"/>
      </w:pPr>
      <w:r>
        <w:t>(научно-технологического парка,</w:t>
      </w:r>
    </w:p>
    <w:p w:rsidR="00CA326B" w:rsidRDefault="00CA326B">
      <w:pPr>
        <w:pStyle w:val="newncpi0"/>
      </w:pPr>
      <w:r>
        <w:t>_____________________________________________________________________________,</w:t>
      </w:r>
    </w:p>
    <w:p w:rsidR="00CA326B" w:rsidRDefault="00CA326B">
      <w:pPr>
        <w:pStyle w:val="undline"/>
        <w:jc w:val="center"/>
      </w:pPr>
      <w:r>
        <w:t>центра трансфера технологий)</w:t>
      </w:r>
    </w:p>
    <w:p w:rsidR="00CA326B" w:rsidRDefault="00CA326B">
      <w:pPr>
        <w:pStyle w:val="newncpi0"/>
      </w:pPr>
      <w:r>
        <w:lastRenderedPageBreak/>
        <w:t>порядка приобретения юридическими лицами и индивидуальными предпринимателями статуса резидента технопарка и лишения (утраты) такого статуса, определенного главой 3 Положения о порядке создания субъектов инновационной инфраструктуры, утвержденного Указом Президента Республики Беларусь от 3 января 2007 г. № 1, и (или) требований статей 1 и 26 Закона Республики Беларусь от 10 июля 2012 г. № 425-З «О государственной инновационной политике и инновационной деятельности» об обязательном направлении деятельности (для научно-технологических парков) и содействии осуществлению трансфера технологий (для центров трансфера технологий).</w:t>
      </w:r>
    </w:p>
    <w:p w:rsidR="00CA326B" w:rsidRDefault="00CA326B">
      <w:pPr>
        <w:pStyle w:val="newncpi"/>
      </w:pPr>
      <w:r>
        <w:t>На основании сведений, содержащихся в отчете о выполнении (ходе выполнения) ______________________________________________________________________________</w:t>
      </w:r>
    </w:p>
    <w:p w:rsidR="00CA326B" w:rsidRDefault="00CA326B">
      <w:pPr>
        <w:pStyle w:val="undline"/>
        <w:jc w:val="center"/>
      </w:pPr>
      <w:r>
        <w:t>(полное наименование юридического лица)</w:t>
      </w:r>
    </w:p>
    <w:p w:rsidR="00CA326B" w:rsidRDefault="00CA326B">
      <w:pPr>
        <w:pStyle w:val="newncpi0"/>
      </w:pPr>
      <w:r>
        <w:t>бизнес-проекта в качестве _______________________________________________________</w:t>
      </w:r>
    </w:p>
    <w:p w:rsidR="00CA326B" w:rsidRDefault="00CA326B">
      <w:pPr>
        <w:pStyle w:val="undline"/>
        <w:ind w:firstLine="3402"/>
      </w:pPr>
      <w:r>
        <w:t>(научно-технологического парка, центра трансфера технологий)</w:t>
      </w:r>
    </w:p>
    <w:p w:rsidR="00CA326B" w:rsidRDefault="00CA326B">
      <w:pPr>
        <w:pStyle w:val="newncpi0"/>
      </w:pPr>
      <w:r>
        <w:t>и (или) в информации о соответствии деятельности в 20__ году, зарегистрированного в качестве ______________________________________________________________________</w:t>
      </w:r>
    </w:p>
    <w:p w:rsidR="00CA326B" w:rsidRDefault="00CA326B">
      <w:pPr>
        <w:pStyle w:val="undline"/>
        <w:ind w:firstLine="2410"/>
      </w:pPr>
      <w:r>
        <w:t>(научно-технологического парка, центра трансфера технологий)</w:t>
      </w:r>
    </w:p>
    <w:p w:rsidR="00CA326B" w:rsidRDefault="00CA326B">
      <w:pPr>
        <w:pStyle w:val="newncpi0"/>
      </w:pPr>
      <w:r>
        <w:t>и представленных в Государственный комитет по науке и технологиям Республики Беларусь от _____________________________________, установлено, что данный субъект</w:t>
      </w:r>
    </w:p>
    <w:p w:rsidR="00CA326B" w:rsidRDefault="00CA326B">
      <w:pPr>
        <w:pStyle w:val="undline"/>
        <w:ind w:firstLine="2693"/>
      </w:pPr>
      <w:r>
        <w:t>(число, месяц, год)</w:t>
      </w:r>
    </w:p>
    <w:p w:rsidR="00CA326B" w:rsidRDefault="00CA326B">
      <w:pPr>
        <w:pStyle w:val="newncpi0"/>
      </w:pPr>
      <w:r>
        <w:t>инновационной инфраструктуры нарушает порядок приобретения юридическими лицами и индивидуальными предпринимателями статуса резидента технопарка и лишения (утраты) такого статуса, определенного главой 3 Положения о порядке создания субъектов инновационной инфраструктуры, утвержденного Указом Президента Республики Беларусь от 3 января 2007 г. № 1, и (или) требования статей 1 и 26 Закона Республики Беларусь от 10 июля 2012 г. № 425-З «О государственной инновационной политике и инновационной деятельности» об обязательном направлении деятельности (для научно-технологических парков) и содействии осуществлению трансфера технологий (для центров трансфера технологий).</w:t>
      </w:r>
    </w:p>
    <w:p w:rsidR="00CA326B" w:rsidRDefault="00CA326B">
      <w:pPr>
        <w:pStyle w:val="newncpi"/>
      </w:pPr>
      <w:r>
        <w:t>Факт нарушения требований Положения о порядке создания субъектов инновационной инфраструктуры, утвержденного Указом Президента Республики Беларусь от 3 января 2007 г. № 1:</w:t>
      </w:r>
    </w:p>
    <w:p w:rsidR="00CA326B" w:rsidRDefault="00CA326B">
      <w:pPr>
        <w:pStyle w:val="newncpi0"/>
      </w:pPr>
      <w:r>
        <w:t>1) * порядка приобретения юридическими лицами и индивидуальными предпринимателями статуса резидента технопарка и лишения (утраты) такого статуса, определенного главой 3 Положения о порядке создания субъектов инновационной инфраструктуры, утвержденного Указом Президента Республики Беларусь от 3 января 2007 г. № 1;</w:t>
      </w:r>
    </w:p>
    <w:p w:rsidR="00CA326B" w:rsidRDefault="00CA326B">
      <w:pPr>
        <w:pStyle w:val="newncpi0"/>
      </w:pPr>
      <w:r>
        <w:t>2) * требований статей 1 и 26 Закона Республики Беларусь от 10 июля 2012 г. № 425-З «О государственной инновационной политике и инновационной деятельности» об обязательном направлении деятельности (для научно-технологических парков) и содействии осуществлению трансфера технологий (для центров трансфера технологий).</w:t>
      </w:r>
    </w:p>
    <w:p w:rsidR="00CA326B" w:rsidRDefault="00CA326B">
      <w:pPr>
        <w:pStyle w:val="newncpi"/>
      </w:pPr>
      <w:r>
        <w:t>Заключение: в соответствии с указанными фактами нарушения субъектом инновационной инфраструктуры порядка приобретения юридическими лицами и индивидуальными предпринимателями статуса резидента технопарка и лишения (утраты) такого статуса, определенного главой 3 Положения о порядке создания субъектов инновационной инфраструктуры, утвержденного Указом Президента Республики Беларусь от 3 января 2007 г. № 1, и (или) требований статей 1 и 26 Закона Республики Беларусь от 10 июля 2012 г. № 425-З «О государственной инновационной политике и инновационной деятельности» об обязательном направлении деятельности (для научно-технологических парков) и содействии осуществлению трансфера технологий (для центров трансфера технологий) и объективной возможностью устранения допущенных нарушений считаем целесообразным:</w:t>
      </w:r>
    </w:p>
    <w:p w:rsidR="00CA326B" w:rsidRDefault="00CA326B">
      <w:pPr>
        <w:pStyle w:val="newncpi0"/>
      </w:pPr>
      <w:r>
        <w:t>а) ** предоставить субъекту инновационной инфраструктуры возможность устранить указанное нарушение в срок до _______________________;</w:t>
      </w:r>
    </w:p>
    <w:p w:rsidR="00CA326B" w:rsidRDefault="00CA326B">
      <w:pPr>
        <w:pStyle w:val="undline"/>
        <w:ind w:firstLine="3827"/>
      </w:pPr>
      <w:r>
        <w:t>(число, месяц, год)</w:t>
      </w:r>
    </w:p>
    <w:p w:rsidR="00CA326B" w:rsidRDefault="00CA326B">
      <w:pPr>
        <w:pStyle w:val="newncpi0"/>
      </w:pPr>
      <w:r>
        <w:t>б) ** лишить __________________________________________________________________</w:t>
      </w:r>
    </w:p>
    <w:p w:rsidR="00CA326B" w:rsidRDefault="00CA326B">
      <w:pPr>
        <w:pStyle w:val="undline"/>
        <w:ind w:firstLine="3119"/>
      </w:pPr>
      <w:r>
        <w:t>(полное наименование юридического лица)</w:t>
      </w:r>
    </w:p>
    <w:p w:rsidR="00CA326B" w:rsidRDefault="00CA326B">
      <w:pPr>
        <w:pStyle w:val="newncpi0"/>
      </w:pPr>
      <w:r>
        <w:t>статуса субъекта инновационной инфраструктуры.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1699"/>
        <w:gridCol w:w="3414"/>
      </w:tblGrid>
      <w:tr w:rsidR="00CA326B">
        <w:trPr>
          <w:trHeight w:val="238"/>
        </w:trPr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  <w:jc w:val="left"/>
            </w:pPr>
            <w:r>
              <w:lastRenderedPageBreak/>
              <w:t>Первый заместитель Председателя</w:t>
            </w:r>
            <w:r>
              <w:br/>
              <w:t>Государственного комитета по науке</w:t>
            </w:r>
            <w:r>
              <w:br/>
              <w:t>и технологиям Республики Беларусь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newncpi0"/>
              <w:jc w:val="center"/>
            </w:pPr>
            <w:r>
              <w:t>____________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newncpi0"/>
              <w:jc w:val="right"/>
            </w:pPr>
            <w:r>
              <w:t>___________________________</w:t>
            </w:r>
          </w:p>
        </w:tc>
      </w:tr>
      <w:tr w:rsidR="00CA326B">
        <w:trPr>
          <w:trHeight w:val="238"/>
        </w:trPr>
        <w:tc>
          <w:tcPr>
            <w:tcW w:w="22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0"/>
            </w:pPr>
            <w:r>
              <w:t> 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snoskiline"/>
      </w:pPr>
      <w:r>
        <w:t>______________________________</w:t>
      </w:r>
    </w:p>
    <w:p w:rsidR="00CA326B" w:rsidRDefault="00CA326B">
      <w:pPr>
        <w:pStyle w:val="snoski"/>
      </w:pPr>
      <w:r>
        <w:t>* В случае наличия факта нарушения.</w:t>
      </w:r>
    </w:p>
    <w:p w:rsidR="00CA326B" w:rsidRDefault="00CA326B">
      <w:pPr>
        <w:pStyle w:val="snoski"/>
      </w:pPr>
      <w:r>
        <w:t>** В зависимости от степени нарушения требований выбирается один из вариантов.</w:t>
      </w:r>
    </w:p>
    <w:p w:rsidR="00CA326B" w:rsidRDefault="00CA326B">
      <w:pPr>
        <w:pStyle w:val="newncpi"/>
      </w:pPr>
      <w:r>
        <w:t> </w:t>
      </w:r>
    </w:p>
    <w:p w:rsidR="00CA326B" w:rsidRDefault="00CA326B">
      <w:pPr>
        <w:pStyle w:val="newncpi"/>
      </w:pPr>
      <w:r>
        <w:t> 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48"/>
      </w:tblGrid>
      <w:tr w:rsidR="00CA326B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append1"/>
            </w:pPr>
            <w:r>
              <w:t>Приложение 6.1</w:t>
            </w:r>
          </w:p>
          <w:p w:rsidR="00CA326B" w:rsidRDefault="00CA326B">
            <w:pPr>
              <w:pStyle w:val="append"/>
            </w:pPr>
            <w:r>
              <w:t>к Инструкции о порядке</w:t>
            </w:r>
            <w:r>
              <w:br/>
              <w:t>организации работ</w:t>
            </w:r>
            <w:r>
              <w:br/>
              <w:t>по реализации</w:t>
            </w:r>
            <w:r>
              <w:br/>
              <w:t>Указа Президента</w:t>
            </w:r>
            <w:r>
              <w:br/>
              <w:t>Республики Беларусь</w:t>
            </w:r>
            <w:r>
              <w:br/>
              <w:t>от 3 января 2007 г. № 1</w:t>
            </w:r>
            <w:r>
              <w:br/>
              <w:t>(в редакции приказа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  <w:r>
              <w:br/>
              <w:t>12.10.2022 № 318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onestring"/>
      </w:pPr>
      <w:r>
        <w:t>Форма</w:t>
      </w:r>
    </w:p>
    <w:p w:rsidR="00CA326B" w:rsidRDefault="00CA326B">
      <w:pPr>
        <w:pStyle w:val="titlep"/>
        <w:spacing w:after="0"/>
      </w:pPr>
      <w:r>
        <w:t>Информация о соответствии деятельности в 20__ году</w:t>
      </w:r>
    </w:p>
    <w:p w:rsidR="00CA326B" w:rsidRDefault="00CA326B">
      <w:pPr>
        <w:pStyle w:val="newncpi0"/>
      </w:pPr>
      <w:r>
        <w:t>_____________________________________________________________________________,</w:t>
      </w:r>
    </w:p>
    <w:p w:rsidR="00CA326B" w:rsidRDefault="00CA326B">
      <w:pPr>
        <w:pStyle w:val="undline"/>
        <w:jc w:val="center"/>
      </w:pPr>
      <w:r>
        <w:t>(полное наименование юридического лица)</w:t>
      </w:r>
    </w:p>
    <w:p w:rsidR="00CA326B" w:rsidRDefault="00CA326B">
      <w:pPr>
        <w:pStyle w:val="newncpi0"/>
      </w:pPr>
      <w:r>
        <w:t>зарегистрированного в качестве научно-технологического парка, требованиям статей 1 и 26 Закона Республики Беларусь от 10 июля 2012 г. № 425-З «О государственной инновационной политике и инновационной деятельности»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3"/>
        <w:gridCol w:w="7511"/>
        <w:gridCol w:w="1284"/>
      </w:tblGrid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Направления деятельности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Сведения о выполнении</w:t>
            </w:r>
          </w:p>
        </w:tc>
      </w:tr>
      <w:tr w:rsidR="00CA326B">
        <w:trPr>
          <w:trHeight w:val="240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Оказание поддержки резидентам технопарка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0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rPr>
                <w:i/>
                <w:iCs/>
              </w:rPr>
              <w:t>в том числе:</w:t>
            </w:r>
          </w:p>
        </w:tc>
        <w:tc>
          <w:tcPr>
            <w:tcW w:w="6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содействие в создании производств по выпуску новой или усовершенствованной продукции, освоении новой или усовершенствованной технологии для их реализации на рынке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проведение работ, связанных с изготовлением и испытаниями опытного образца, иных опытно-конструкторских работ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оказание инженерно-консультационных и проектных услуг (инжиниринговых услуг)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проведение работ по оценке соответствия техническим требованиям в случае, если технопарк имеет аккредитацию органа по оценке соответствия техническим требованиям, полученную в соответствии с законодательством об оценке соответствия техническим требованиям и аккредитации органов по оценке соответствия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предоставление на договорной основе в соответствии с законодательством движимого и (или) недвижимого имущества, в том числе комплекса программно-технических средств, информационных систем, информационных сетей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оказание услуг по подготовке бизнес-планов инновационных проектов и управлению инновационными проектами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1.7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оказание услуг по получению правовой охраны объектов права промышленной собственности в Республике Беларусь и за рубежом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1.8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оказание услуг по организации и проведению оценки стоимости объектов интеллектуальной собственности в составе нематериальных активов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1.9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организация и проведение маркетинговых исследований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1.10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содействие в осуществлении внешнеэкономической деятельности в целях продвижения инноваций на внешний рынок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lastRenderedPageBreak/>
              <w:t>1.11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содействие в привлечении инвестиций, поиске инвесторов и (или) деловых партнеров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1.12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информационное продвижение новшеств и (или) продукции, технологий, услуг, организационно-технических решений, созданных на основе новшеств, посредством организации участия резидентов технопарка в проведении выставок, ярмарок, конференций и других мероприятий, изготовления рекламно-информационной продукции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1.13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оказание услуг по организации и (или) совершенствованию производственных процессов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1.14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ind w:left="283"/>
            </w:pPr>
            <w:r>
              <w:t>привлечения в технопарк субъектов сервисного обслуживания. Под субъектом сервисного обслуживания понимаются юридическое лицо или индивидуальный предприниматель, оказывающие услуги технопарку (его резидентам) и использующие на договорной основе в соответствии с законодательством недвижимое имущество технопарка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Содействие в создании и развитии на базе технопарка субъектов малого предпринимательства в сфере инновационной деятельности с приобретением ими статуса резидента технопарка и осуществление материально-технического, финансового, организационно-методического, информационного, консультационного и иного обеспечения их деятельности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Осуществление научной, научно-технической и инновационной деятельности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848"/>
      </w:tblGrid>
      <w:tr w:rsidR="00CA326B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append1"/>
            </w:pPr>
            <w:r>
              <w:t>Приложение 6.2</w:t>
            </w:r>
          </w:p>
          <w:p w:rsidR="00CA326B" w:rsidRDefault="00CA326B">
            <w:pPr>
              <w:pStyle w:val="append"/>
            </w:pPr>
            <w:r>
              <w:t>к Инструкции о порядке</w:t>
            </w:r>
            <w:r>
              <w:br/>
              <w:t>организации работ</w:t>
            </w:r>
            <w:r>
              <w:br/>
              <w:t>по реализации</w:t>
            </w:r>
            <w:r>
              <w:br/>
              <w:t>Указа Президента</w:t>
            </w:r>
            <w:r>
              <w:br/>
              <w:t>Республики Беларусь</w:t>
            </w:r>
            <w:r>
              <w:br/>
              <w:t>от 3 января 2007 г. № 1</w:t>
            </w:r>
            <w:r>
              <w:br/>
              <w:t>(в редакции приказа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  <w:r>
              <w:br/>
              <w:t>12.10.2022 № 318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onestring"/>
      </w:pPr>
      <w:r>
        <w:t>Форма</w:t>
      </w:r>
    </w:p>
    <w:p w:rsidR="00CA326B" w:rsidRDefault="00CA326B">
      <w:pPr>
        <w:pStyle w:val="titlep"/>
        <w:spacing w:after="0"/>
      </w:pPr>
      <w:r>
        <w:t>Информация о соответствии деятельности в 20__ году</w:t>
      </w:r>
    </w:p>
    <w:p w:rsidR="00CA326B" w:rsidRDefault="00CA326B">
      <w:pPr>
        <w:pStyle w:val="newncpi0"/>
      </w:pPr>
      <w:r>
        <w:t>_____________________________________________________________________________,</w:t>
      </w:r>
    </w:p>
    <w:p w:rsidR="00CA326B" w:rsidRDefault="00CA326B">
      <w:pPr>
        <w:pStyle w:val="undline"/>
        <w:jc w:val="center"/>
      </w:pPr>
      <w:r>
        <w:t>(полное наименование юридического лица)</w:t>
      </w:r>
    </w:p>
    <w:p w:rsidR="00CA326B" w:rsidRDefault="00CA326B">
      <w:pPr>
        <w:pStyle w:val="newncpi0"/>
      </w:pPr>
      <w:r>
        <w:t>зарегистрированного в качестве центра трансфера технологий, требованиям статей 1 и 27 Закона Республики Беларусь от 10 июля 2012 г. № 425-З «О государственной инновационной политике и инновационной деятельности»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67"/>
        <w:gridCol w:w="7503"/>
        <w:gridCol w:w="1288"/>
      </w:tblGrid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Направления деятельности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Сведения о выполнении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1</w:t>
            </w:r>
          </w:p>
        </w:tc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Консультационные услуги (в частности, в области финансов, права, техники и технологий) на всех этапах передачи новшества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2</w:t>
            </w:r>
          </w:p>
        </w:tc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Исследования конъюнктуры рынка по выявлению возможностей введения в гражданский оборот новшеств, а также продукции, технологий, услуг, организационно-технических решений, созданных на основе новшеств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3</w:t>
            </w:r>
          </w:p>
        </w:tc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Услуги (работы) в целях обеспечения правовой защиты новшеств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4</w:t>
            </w:r>
          </w:p>
        </w:tc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Инженерно-консультационные и проектные услуги (инжиниринговые услуги)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5</w:t>
            </w:r>
          </w:p>
        </w:tc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Услуги по подготовке бизнес-планов инновационных проектов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Содействие в привлечении инвестиций, поиске инвесторов и (или) деловых партнеров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7</w:t>
            </w:r>
          </w:p>
        </w:tc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Услуги по управлению инновационными проектами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Услуги по информационному продвижению новшеств и (или) продукции, технологий, услуг, организационно-технических решений, созданных на основе новшеств, посредством организации участия субъектов инновационной деятельности в проведении выставок, ярмарок, конференций и других мероприятий, изготовления рекламно-информационной продукции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t>9</w:t>
            </w:r>
          </w:p>
        </w:tc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Образовательные услуги, направленные на формирование знаний и компетенций в области трансфера технологий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  <w:jc w:val="center"/>
            </w:pPr>
            <w:r>
              <w:lastRenderedPageBreak/>
              <w:t>10</w:t>
            </w:r>
          </w:p>
        </w:tc>
        <w:tc>
          <w:tcPr>
            <w:tcW w:w="4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Иные услуги (работы), связанные с содействием осуществлению трансфера технологий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 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newncpi"/>
      </w:pPr>
      <w:r>
        <w:t> </w:t>
      </w:r>
    </w:p>
    <w:p w:rsidR="00CA326B" w:rsidRDefault="00CA326B">
      <w:pPr>
        <w:rPr>
          <w:rFonts w:eastAsia="Times New Roman"/>
        </w:rPr>
        <w:sectPr w:rsidR="00CA326B" w:rsidSect="00CA326B">
          <w:pgSz w:w="11920" w:h="16838"/>
          <w:pgMar w:top="567" w:right="1134" w:bottom="567" w:left="1418" w:header="280" w:footer="0" w:gutter="0"/>
          <w:cols w:space="720"/>
          <w:docGrid w:linePitch="408"/>
        </w:sectPr>
      </w:pPr>
    </w:p>
    <w:p w:rsidR="00CA326B" w:rsidRDefault="00CA326B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45"/>
        <w:gridCol w:w="4781"/>
      </w:tblGrid>
      <w:tr w:rsidR="00CA326B">
        <w:tc>
          <w:tcPr>
            <w:tcW w:w="348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"/>
            </w:pPr>
            <w:r>
              <w:t> 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append1"/>
            </w:pPr>
            <w:r>
              <w:t>Приложение 6.3</w:t>
            </w:r>
          </w:p>
          <w:p w:rsidR="00CA326B" w:rsidRDefault="00CA326B">
            <w:pPr>
              <w:pStyle w:val="append"/>
            </w:pPr>
            <w:r>
              <w:t>к Инструкции о порядке</w:t>
            </w:r>
            <w:r>
              <w:br/>
              <w:t>организации работ</w:t>
            </w:r>
            <w:r>
              <w:br/>
              <w:t>по реализации</w:t>
            </w:r>
            <w:r>
              <w:br/>
              <w:t>Указа Президента</w:t>
            </w:r>
            <w:r>
              <w:br/>
              <w:t>Республики Беларусь</w:t>
            </w:r>
            <w:r>
              <w:br/>
              <w:t>от 3 января 2007 г. № 1</w:t>
            </w:r>
            <w:r>
              <w:br/>
              <w:t>(в редакции приказа</w:t>
            </w:r>
            <w:r>
              <w:br/>
              <w:t>Государственного комитета</w:t>
            </w:r>
            <w:r>
              <w:br/>
              <w:t>по науке и технологиям</w:t>
            </w:r>
            <w:r>
              <w:br/>
              <w:t>Республики Беларусь</w:t>
            </w:r>
            <w:r>
              <w:br/>
              <w:t>12.10.2022 № 318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onestring"/>
      </w:pPr>
      <w:r>
        <w:t>Форма</w:t>
      </w:r>
    </w:p>
    <w:p w:rsidR="00CA326B" w:rsidRDefault="00CA326B">
      <w:pPr>
        <w:pStyle w:val="titlep"/>
        <w:spacing w:after="0"/>
      </w:pPr>
      <w:r>
        <w:t>Информация об инновационной активности резидентов</w:t>
      </w:r>
    </w:p>
    <w:p w:rsidR="00CA326B" w:rsidRDefault="00CA326B">
      <w:pPr>
        <w:pStyle w:val="newncpi0"/>
        <w:jc w:val="center"/>
      </w:pPr>
      <w:r>
        <w:t>_____________________________________________________________________________</w:t>
      </w:r>
    </w:p>
    <w:p w:rsidR="00CA326B" w:rsidRDefault="00CA326B">
      <w:pPr>
        <w:pStyle w:val="undline"/>
        <w:jc w:val="center"/>
      </w:pPr>
      <w:r>
        <w:t>(наименование научно-технологического парка)</w:t>
      </w:r>
    </w:p>
    <w:p w:rsidR="00CA326B" w:rsidRDefault="00CA326B">
      <w:pPr>
        <w:pStyle w:val="newncpi0"/>
        <w:jc w:val="center"/>
      </w:pPr>
      <w:r>
        <w:t>в 20__ году</w:t>
      </w:r>
    </w:p>
    <w:p w:rsidR="00CA326B" w:rsidRDefault="00CA326B">
      <w:pPr>
        <w:pStyle w:val="newncpi"/>
      </w:pPr>
      <w:r>
        <w:t> </w:t>
      </w:r>
    </w:p>
    <w:tbl>
      <w:tblPr>
        <w:tblW w:w="5000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57"/>
        <w:gridCol w:w="629"/>
        <w:gridCol w:w="1153"/>
        <w:gridCol w:w="1235"/>
        <w:gridCol w:w="915"/>
        <w:gridCol w:w="1206"/>
        <w:gridCol w:w="1512"/>
        <w:gridCol w:w="1211"/>
        <w:gridCol w:w="1352"/>
        <w:gridCol w:w="1006"/>
        <w:gridCol w:w="2785"/>
        <w:gridCol w:w="1355"/>
      </w:tblGrid>
      <w:tr w:rsidR="00CA326B">
        <w:trPr>
          <w:trHeight w:val="240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Полное наименование организации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УНП, ОКПО, ОКЭД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Направление деятельности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Дата регистрации юридического лица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Дата первого получения статуса резидента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Дата лишения (утраты) статуса резидента (при наступлении такового в отчетном году)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Среднесписочная численность работников за отчетный период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Отгружено продукции (работ, услуг) собственного производства, тыс. руб.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В том числе инновационной продукции (работ, услуг)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Объем затрат на разработку и/или внедрение инноваций, тыс. руб.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В том числе по типам инноваций*</w:t>
            </w:r>
          </w:p>
        </w:tc>
      </w:tr>
      <w:tr w:rsidR="00CA326B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26B" w:rsidRDefault="00CA326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продуктовые инновации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инновации бизнес-процесса</w:t>
            </w:r>
          </w:p>
        </w:tc>
      </w:tr>
      <w:tr w:rsidR="00CA326B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8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A326B" w:rsidRDefault="00CA326B">
            <w:pPr>
              <w:pStyle w:val="table10"/>
              <w:jc w:val="center"/>
            </w:pPr>
            <w:r>
              <w:t>12</w:t>
            </w:r>
          </w:p>
        </w:tc>
      </w:tr>
      <w:tr w:rsidR="00CA326B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Организация 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…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t>Организация №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  <w:tr w:rsidR="00CA326B">
        <w:trPr>
          <w:trHeight w:val="24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table10"/>
            </w:pPr>
            <w:r>
              <w:lastRenderedPageBreak/>
              <w:t>Всего по организациям 1 – №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X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X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X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X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X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A326B" w:rsidRDefault="00CA326B">
            <w:pPr>
              <w:pStyle w:val="table10"/>
              <w:jc w:val="center"/>
            </w:pPr>
            <w:r>
              <w:t> 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snoskiline"/>
      </w:pPr>
      <w:r>
        <w:t>______________________________</w:t>
      </w:r>
    </w:p>
    <w:p w:rsidR="00CA326B" w:rsidRDefault="00CA326B">
      <w:pPr>
        <w:pStyle w:val="snoski"/>
      </w:pPr>
      <w:r>
        <w:t>* Заполняется в соответствии с Указаниями по заполнению формы государственной статистической отчетности 1-нт (инновация) «Отчет об инновационной деятельности организации», утвержденными постановлением Национального статистического комитета Республики Беларусь от 3 сентября 2021 г. № 76.</w:t>
      </w:r>
    </w:p>
    <w:p w:rsidR="00CA326B" w:rsidRDefault="00CA326B">
      <w:pPr>
        <w:pStyle w:val="newncpi"/>
      </w:pPr>
      <w:r>
        <w:t> </w:t>
      </w:r>
    </w:p>
    <w:p w:rsidR="00CA326B" w:rsidRDefault="00CA326B">
      <w:pPr>
        <w:pStyle w:val="newncpi"/>
      </w:pPr>
      <w:r>
        <w:t> </w:t>
      </w:r>
    </w:p>
    <w:p w:rsidR="00CA326B" w:rsidRDefault="00CA326B">
      <w:pPr>
        <w:rPr>
          <w:rFonts w:eastAsia="Times New Roman"/>
        </w:rPr>
        <w:sectPr w:rsidR="00CA326B" w:rsidSect="00CA326B">
          <w:pgSz w:w="16860" w:h="11906" w:orient="landscape"/>
          <w:pgMar w:top="1418" w:right="567" w:bottom="1134" w:left="567" w:header="280" w:footer="0" w:gutter="0"/>
          <w:cols w:space="720"/>
          <w:docGrid w:linePitch="408"/>
        </w:sectPr>
      </w:pPr>
    </w:p>
    <w:p w:rsidR="00CA326B" w:rsidRDefault="00CA326B">
      <w:pPr>
        <w:pStyle w:val="newncpi"/>
      </w:pPr>
      <w:r>
        <w:lastRenderedPageBreak/>
        <w:t> </w:t>
      </w:r>
    </w:p>
    <w:tbl>
      <w:tblPr>
        <w:tblW w:w="5000" w:type="pct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3"/>
        <w:gridCol w:w="2565"/>
      </w:tblGrid>
      <w:tr w:rsidR="00CA326B">
        <w:tc>
          <w:tcPr>
            <w:tcW w:w="36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newncpi"/>
            </w:pPr>
            <w:r>
              <w:t> </w:t>
            </w:r>
          </w:p>
        </w:tc>
        <w:tc>
          <w:tcPr>
            <w:tcW w:w="136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A326B" w:rsidRDefault="00CA326B">
            <w:pPr>
              <w:pStyle w:val="append1"/>
            </w:pPr>
            <w:r>
              <w:t>Приложение 7</w:t>
            </w:r>
          </w:p>
          <w:p w:rsidR="00CA326B" w:rsidRDefault="00CA326B">
            <w:pPr>
              <w:pStyle w:val="append"/>
            </w:pPr>
            <w:r>
              <w:t xml:space="preserve">исключено </w:t>
            </w:r>
          </w:p>
        </w:tc>
      </w:tr>
    </w:tbl>
    <w:p w:rsidR="00CA326B" w:rsidRDefault="00CA326B">
      <w:pPr>
        <w:pStyle w:val="newncpi"/>
      </w:pPr>
      <w:r>
        <w:t> </w:t>
      </w:r>
    </w:p>
    <w:p w:rsidR="00CA326B" w:rsidRDefault="00CA326B">
      <w:pPr>
        <w:pStyle w:val="newncpiv"/>
      </w:pPr>
      <w:r>
        <w:t>Официальный сайт Государственного комитета по науке и технологиям Республики Беларусь: http://www.gknt.gov.by/rules/pravovye-akty-respubliki-belarus-v-sferakh-nauchnoy-nauchno-tekhnicheskoy-i-innovatsionnoy-deyatelno/, 14.08.2018</w:t>
      </w:r>
    </w:p>
    <w:p w:rsidR="00E852FE" w:rsidRDefault="00272CFC"/>
    <w:sectPr w:rsidR="00E852FE" w:rsidSect="00CA326B">
      <w:pgSz w:w="11920" w:h="16838"/>
      <w:pgMar w:top="567" w:right="1134" w:bottom="567" w:left="1418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CFC" w:rsidRDefault="00272CFC" w:rsidP="00CA326B">
      <w:r>
        <w:separator/>
      </w:r>
    </w:p>
  </w:endnote>
  <w:endnote w:type="continuationSeparator" w:id="0">
    <w:p w:rsidR="00272CFC" w:rsidRDefault="00272CFC" w:rsidP="00CA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6B" w:rsidRDefault="00CA32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6B" w:rsidRDefault="00CA32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CA326B" w:rsidTr="00CA326B">
      <w:tc>
        <w:tcPr>
          <w:tcW w:w="1800" w:type="dxa"/>
          <w:shd w:val="clear" w:color="auto" w:fill="auto"/>
          <w:vAlign w:val="center"/>
        </w:tcPr>
        <w:p w:rsidR="00CA326B" w:rsidRDefault="00CA326B">
          <w:pPr>
            <w:pStyle w:val="a7"/>
            <w:ind w:firstLine="0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CA326B" w:rsidRDefault="00CA326B">
          <w:pPr>
            <w:pStyle w:val="a7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Информационно-поисковая система "ЭТАЛОН", 20.06.2025</w:t>
          </w:r>
        </w:p>
        <w:p w:rsidR="00CA326B" w:rsidRPr="00CA326B" w:rsidRDefault="00CA326B">
          <w:pPr>
            <w:pStyle w:val="a7"/>
            <w:ind w:firstLine="0"/>
            <w:rPr>
              <w:i/>
              <w:sz w:val="24"/>
            </w:rPr>
          </w:pPr>
          <w:r>
            <w:rPr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CA326B" w:rsidRDefault="00CA32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CFC" w:rsidRDefault="00272CFC" w:rsidP="00CA326B">
      <w:r>
        <w:separator/>
      </w:r>
    </w:p>
  </w:footnote>
  <w:footnote w:type="continuationSeparator" w:id="0">
    <w:p w:rsidR="00272CFC" w:rsidRDefault="00272CFC" w:rsidP="00CA3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6B" w:rsidRDefault="00CA326B" w:rsidP="00A40C7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A326B" w:rsidRDefault="00CA326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6B" w:rsidRPr="00CA326B" w:rsidRDefault="00CA326B" w:rsidP="00A40C76">
    <w:pPr>
      <w:pStyle w:val="a5"/>
      <w:framePr w:wrap="around" w:vAnchor="text" w:hAnchor="margin" w:xAlign="center" w:y="1"/>
      <w:rPr>
        <w:rStyle w:val="a9"/>
        <w:sz w:val="24"/>
      </w:rPr>
    </w:pPr>
    <w:r w:rsidRPr="00CA326B">
      <w:rPr>
        <w:rStyle w:val="a9"/>
        <w:sz w:val="24"/>
      </w:rPr>
      <w:fldChar w:fldCharType="begin"/>
    </w:r>
    <w:r w:rsidRPr="00CA326B">
      <w:rPr>
        <w:rStyle w:val="a9"/>
        <w:sz w:val="24"/>
      </w:rPr>
      <w:instrText xml:space="preserve">PAGE  </w:instrText>
    </w:r>
    <w:r w:rsidRPr="00CA326B">
      <w:rPr>
        <w:rStyle w:val="a9"/>
        <w:sz w:val="24"/>
      </w:rPr>
      <w:fldChar w:fldCharType="separate"/>
    </w:r>
    <w:r>
      <w:rPr>
        <w:rStyle w:val="a9"/>
        <w:noProof/>
        <w:sz w:val="24"/>
      </w:rPr>
      <w:t>2</w:t>
    </w:r>
    <w:r w:rsidRPr="00CA326B">
      <w:rPr>
        <w:rStyle w:val="a9"/>
        <w:sz w:val="24"/>
      </w:rPr>
      <w:fldChar w:fldCharType="end"/>
    </w:r>
  </w:p>
  <w:p w:rsidR="00CA326B" w:rsidRPr="00CA326B" w:rsidRDefault="00CA326B">
    <w:pPr>
      <w:pStyle w:val="a5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6B" w:rsidRDefault="00CA326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6B"/>
    <w:rsid w:val="000410CC"/>
    <w:rsid w:val="000679B5"/>
    <w:rsid w:val="0013694E"/>
    <w:rsid w:val="00272CFC"/>
    <w:rsid w:val="003C6681"/>
    <w:rsid w:val="00432DBC"/>
    <w:rsid w:val="004447F3"/>
    <w:rsid w:val="0046312F"/>
    <w:rsid w:val="007E69C9"/>
    <w:rsid w:val="00AF3500"/>
    <w:rsid w:val="00CA326B"/>
    <w:rsid w:val="00E02C92"/>
    <w:rsid w:val="00F1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5BF25-BEDF-41E5-9CD6-315DB4DE3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326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CA326B"/>
    <w:rPr>
      <w:color w:val="154C94"/>
      <w:u w:val="single"/>
    </w:rPr>
  </w:style>
  <w:style w:type="paragraph" w:customStyle="1" w:styleId="article">
    <w:name w:val="article"/>
    <w:basedOn w:val="a"/>
    <w:rsid w:val="00CA326B"/>
    <w:pPr>
      <w:spacing w:before="240" w:after="240"/>
      <w:ind w:left="1922" w:hanging="1355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CA326B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CA326B"/>
    <w:pPr>
      <w:spacing w:before="240" w:after="240"/>
      <w:ind w:right="2268" w:firstLine="0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CA326B"/>
    <w:pPr>
      <w:ind w:firstLine="0"/>
      <w:jc w:val="center"/>
    </w:pPr>
    <w:rPr>
      <w:rFonts w:eastAsiaTheme="minorEastAsia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CA326B"/>
    <w:pPr>
      <w:spacing w:before="240" w:after="240"/>
      <w:ind w:firstLine="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CA326B"/>
    <w:pPr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CA326B"/>
    <w:pPr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CA326B"/>
    <w:pPr>
      <w:spacing w:after="28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razdel">
    <w:name w:val="razdel"/>
    <w:basedOn w:val="a"/>
    <w:rsid w:val="00CA326B"/>
    <w:pPr>
      <w:ind w:firstLine="567"/>
      <w:jc w:val="center"/>
    </w:pPr>
    <w:rPr>
      <w:rFonts w:eastAsiaTheme="minorEastAsia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CA326B"/>
    <w:pPr>
      <w:ind w:firstLine="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CA326B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CA326B"/>
    <w:pPr>
      <w:ind w:firstLine="0"/>
      <w:jc w:val="right"/>
    </w:pPr>
    <w:rPr>
      <w:rFonts w:eastAsiaTheme="minorEastAsia"/>
      <w:sz w:val="22"/>
      <w:lang w:eastAsia="ru-RU"/>
    </w:rPr>
  </w:style>
  <w:style w:type="paragraph" w:customStyle="1" w:styleId="titleu">
    <w:name w:val="titleu"/>
    <w:basedOn w:val="a"/>
    <w:rsid w:val="00CA326B"/>
    <w:pPr>
      <w:spacing w:before="240" w:after="240"/>
      <w:ind w:firstLine="0"/>
      <w:jc w:val="left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CA326B"/>
    <w:pPr>
      <w:spacing w:before="240"/>
      <w:ind w:firstLine="0"/>
      <w:jc w:val="center"/>
    </w:pPr>
    <w:rPr>
      <w:rFonts w:eastAsiaTheme="minorEastAsia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CA326B"/>
    <w:pPr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customStyle="1" w:styleId="point">
    <w:name w:val="point"/>
    <w:basedOn w:val="a"/>
    <w:rsid w:val="00CA32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CA32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igned">
    <w:name w:val="signed"/>
    <w:basedOn w:val="a"/>
    <w:rsid w:val="00CA32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odobren">
    <w:name w:val="odobren"/>
    <w:basedOn w:val="a"/>
    <w:rsid w:val="00CA326B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odobren1">
    <w:name w:val="odobren1"/>
    <w:basedOn w:val="a"/>
    <w:rsid w:val="00CA326B"/>
    <w:pPr>
      <w:spacing w:after="120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omment">
    <w:name w:val="comment"/>
    <w:basedOn w:val="a"/>
    <w:rsid w:val="00CA326B"/>
    <w:rPr>
      <w:rFonts w:eastAsiaTheme="minorEastAsia"/>
      <w:sz w:val="20"/>
      <w:szCs w:val="20"/>
      <w:lang w:eastAsia="ru-RU"/>
    </w:rPr>
  </w:style>
  <w:style w:type="paragraph" w:customStyle="1" w:styleId="preamble">
    <w:name w:val="preamble"/>
    <w:basedOn w:val="a"/>
    <w:rsid w:val="00CA32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noski">
    <w:name w:val="snoski"/>
    <w:basedOn w:val="a"/>
    <w:rsid w:val="00CA326B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snoskiline">
    <w:name w:val="snoskiline"/>
    <w:basedOn w:val="a"/>
    <w:rsid w:val="00CA326B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paragraph">
    <w:name w:val="paragraph"/>
    <w:basedOn w:val="a"/>
    <w:rsid w:val="00CA326B"/>
    <w:pPr>
      <w:spacing w:before="240" w:after="240"/>
      <w:ind w:firstLine="567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CA326B"/>
    <w:pPr>
      <w:ind w:firstLine="0"/>
      <w:jc w:val="left"/>
    </w:pPr>
    <w:rPr>
      <w:rFonts w:eastAsiaTheme="minorEastAsia"/>
      <w:sz w:val="20"/>
      <w:szCs w:val="20"/>
      <w:lang w:eastAsia="ru-RU"/>
    </w:rPr>
  </w:style>
  <w:style w:type="paragraph" w:customStyle="1" w:styleId="numnrpa">
    <w:name w:val="numnrpa"/>
    <w:basedOn w:val="a"/>
    <w:rsid w:val="00CA326B"/>
    <w:pPr>
      <w:ind w:firstLine="0"/>
      <w:jc w:val="left"/>
    </w:pPr>
    <w:rPr>
      <w:rFonts w:eastAsiaTheme="minorEastAsia"/>
      <w:sz w:val="36"/>
      <w:szCs w:val="36"/>
      <w:lang w:eastAsia="ru-RU"/>
    </w:rPr>
  </w:style>
  <w:style w:type="paragraph" w:customStyle="1" w:styleId="append">
    <w:name w:val="append"/>
    <w:basedOn w:val="a"/>
    <w:rsid w:val="00CA326B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prinodobren">
    <w:name w:val="prinodobren"/>
    <w:basedOn w:val="a"/>
    <w:rsid w:val="00CA326B"/>
    <w:pPr>
      <w:spacing w:before="240" w:after="240"/>
      <w:ind w:firstLine="0"/>
      <w:jc w:val="left"/>
    </w:pPr>
    <w:rPr>
      <w:rFonts w:eastAsiaTheme="minorEastAsia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CA326B"/>
    <w:pPr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nonumheader">
    <w:name w:val="nonumheader"/>
    <w:basedOn w:val="a"/>
    <w:rsid w:val="00CA326B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CA326B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CA326B"/>
    <w:pPr>
      <w:ind w:firstLine="1021"/>
    </w:pPr>
    <w:rPr>
      <w:rFonts w:eastAsiaTheme="minorEastAsia"/>
      <w:sz w:val="22"/>
      <w:lang w:eastAsia="ru-RU"/>
    </w:rPr>
  </w:style>
  <w:style w:type="paragraph" w:customStyle="1" w:styleId="agreedate">
    <w:name w:val="agreedate"/>
    <w:basedOn w:val="a"/>
    <w:rsid w:val="00CA326B"/>
    <w:pPr>
      <w:ind w:firstLine="0"/>
    </w:pPr>
    <w:rPr>
      <w:rFonts w:eastAsiaTheme="minorEastAsia"/>
      <w:sz w:val="22"/>
      <w:lang w:eastAsia="ru-RU"/>
    </w:rPr>
  </w:style>
  <w:style w:type="paragraph" w:customStyle="1" w:styleId="changeadd">
    <w:name w:val="changeadd"/>
    <w:basedOn w:val="a"/>
    <w:rsid w:val="00CA326B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changei">
    <w:name w:val="changei"/>
    <w:basedOn w:val="a"/>
    <w:rsid w:val="00CA326B"/>
    <w:pPr>
      <w:ind w:left="1021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changeutrs">
    <w:name w:val="changeutrs"/>
    <w:basedOn w:val="a"/>
    <w:rsid w:val="00CA326B"/>
    <w:pPr>
      <w:spacing w:after="240"/>
      <w:ind w:left="1134" w:firstLine="0"/>
    </w:pPr>
    <w:rPr>
      <w:rFonts w:eastAsia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CA326B"/>
    <w:pPr>
      <w:spacing w:before="240" w:after="240"/>
      <w:ind w:firstLine="567"/>
      <w:jc w:val="center"/>
    </w:pPr>
    <w:rPr>
      <w:rFonts w:eastAsiaTheme="minorEastAsia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CA326B"/>
    <w:pPr>
      <w:spacing w:after="28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1">
    <w:name w:val="cap1"/>
    <w:basedOn w:val="a"/>
    <w:rsid w:val="00CA326B"/>
    <w:pPr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capu1">
    <w:name w:val="capu1"/>
    <w:basedOn w:val="a"/>
    <w:rsid w:val="00CA326B"/>
    <w:pPr>
      <w:spacing w:after="120"/>
      <w:ind w:firstLine="0"/>
      <w:jc w:val="left"/>
    </w:pPr>
    <w:rPr>
      <w:rFonts w:eastAsiaTheme="minorEastAsia"/>
      <w:sz w:val="22"/>
      <w:lang w:eastAsia="ru-RU"/>
    </w:rPr>
  </w:style>
  <w:style w:type="paragraph" w:customStyle="1" w:styleId="newncpi">
    <w:name w:val="newncpi"/>
    <w:basedOn w:val="a"/>
    <w:rsid w:val="00CA32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CA326B"/>
    <w:pPr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newncpi1">
    <w:name w:val="newncpi1"/>
    <w:basedOn w:val="a"/>
    <w:rsid w:val="00CA326B"/>
    <w:pPr>
      <w:ind w:left="567" w:firstLine="0"/>
    </w:pPr>
    <w:rPr>
      <w:rFonts w:eastAsiaTheme="minorEastAsia"/>
      <w:sz w:val="24"/>
      <w:szCs w:val="24"/>
      <w:lang w:eastAsia="ru-RU"/>
    </w:rPr>
  </w:style>
  <w:style w:type="paragraph" w:customStyle="1" w:styleId="edizmeren">
    <w:name w:val="edizmeren"/>
    <w:basedOn w:val="a"/>
    <w:rsid w:val="00CA326B"/>
    <w:pPr>
      <w:ind w:firstLine="0"/>
      <w:jc w:val="right"/>
    </w:pPr>
    <w:rPr>
      <w:rFonts w:eastAsiaTheme="minorEastAsia"/>
      <w:sz w:val="20"/>
      <w:szCs w:val="20"/>
      <w:lang w:eastAsia="ru-RU"/>
    </w:rPr>
  </w:style>
  <w:style w:type="paragraph" w:customStyle="1" w:styleId="zagrazdel">
    <w:name w:val="zagrazdel"/>
    <w:basedOn w:val="a"/>
    <w:rsid w:val="00CA326B"/>
    <w:pPr>
      <w:spacing w:before="240" w:after="240"/>
      <w:ind w:firstLine="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CA326B"/>
    <w:pPr>
      <w:ind w:firstLine="0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primer">
    <w:name w:val="primer"/>
    <w:basedOn w:val="a"/>
    <w:rsid w:val="00CA326B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withpar">
    <w:name w:val="withpar"/>
    <w:basedOn w:val="a"/>
    <w:rsid w:val="00CA32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withoutpar">
    <w:name w:val="withoutpar"/>
    <w:basedOn w:val="a"/>
    <w:rsid w:val="00CA326B"/>
    <w:pPr>
      <w:spacing w:after="60"/>
      <w:ind w:firstLine="0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CA326B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underline">
    <w:name w:val="underline"/>
    <w:basedOn w:val="a"/>
    <w:rsid w:val="00CA326B"/>
    <w:pPr>
      <w:ind w:firstLine="0"/>
    </w:pPr>
    <w:rPr>
      <w:rFonts w:eastAsiaTheme="minorEastAsia"/>
      <w:sz w:val="20"/>
      <w:szCs w:val="20"/>
      <w:lang w:eastAsia="ru-RU"/>
    </w:rPr>
  </w:style>
  <w:style w:type="paragraph" w:customStyle="1" w:styleId="ncpicomment">
    <w:name w:val="ncpicomment"/>
    <w:basedOn w:val="a"/>
    <w:rsid w:val="00CA326B"/>
    <w:pPr>
      <w:spacing w:before="120"/>
      <w:ind w:left="1134" w:firstLine="0"/>
    </w:pPr>
    <w:rPr>
      <w:rFonts w:eastAsiaTheme="minorEastAsia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CA326B"/>
    <w:pPr>
      <w:ind w:left="1134" w:firstLine="0"/>
    </w:pPr>
    <w:rPr>
      <w:rFonts w:eastAsiaTheme="minorEastAsia"/>
      <w:sz w:val="24"/>
      <w:szCs w:val="24"/>
      <w:lang w:eastAsia="ru-RU"/>
    </w:rPr>
  </w:style>
  <w:style w:type="paragraph" w:customStyle="1" w:styleId="ncpidel">
    <w:name w:val="ncpidel"/>
    <w:basedOn w:val="a"/>
    <w:rsid w:val="00CA326B"/>
    <w:pPr>
      <w:ind w:left="1134" w:firstLine="567"/>
    </w:pPr>
    <w:rPr>
      <w:rFonts w:eastAsiaTheme="minorEastAsia"/>
      <w:sz w:val="24"/>
      <w:szCs w:val="24"/>
      <w:lang w:eastAsia="ru-RU"/>
    </w:rPr>
  </w:style>
  <w:style w:type="paragraph" w:customStyle="1" w:styleId="tsifra">
    <w:name w:val="tsifra"/>
    <w:basedOn w:val="a"/>
    <w:rsid w:val="00CA326B"/>
    <w:pPr>
      <w:ind w:firstLine="0"/>
      <w:jc w:val="left"/>
    </w:pPr>
    <w:rPr>
      <w:rFonts w:eastAsiaTheme="minorEastAsia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CA32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newncpiv">
    <w:name w:val="newncpiv"/>
    <w:basedOn w:val="a"/>
    <w:rsid w:val="00CA326B"/>
    <w:pPr>
      <w:ind w:firstLine="567"/>
    </w:pPr>
    <w:rPr>
      <w:rFonts w:eastAsiaTheme="minorEastAsia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CA326B"/>
    <w:pPr>
      <w:ind w:firstLine="567"/>
    </w:pPr>
    <w:rPr>
      <w:rFonts w:eastAsiaTheme="minorEastAsia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CA326B"/>
    <w:pPr>
      <w:spacing w:before="240" w:after="240"/>
      <w:ind w:firstLine="567"/>
      <w:jc w:val="left"/>
    </w:pPr>
    <w:rPr>
      <w:rFonts w:eastAsiaTheme="minorEastAsia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CA326B"/>
    <w:pPr>
      <w:spacing w:before="240" w:after="240"/>
      <w:ind w:firstLine="567"/>
      <w:jc w:val="center"/>
    </w:pPr>
    <w:rPr>
      <w:rFonts w:eastAsiaTheme="minorEastAsia"/>
      <w:caps/>
      <w:sz w:val="22"/>
      <w:lang w:eastAsia="ru-RU"/>
    </w:rPr>
  </w:style>
  <w:style w:type="paragraph" w:customStyle="1" w:styleId="contenttext">
    <w:name w:val="contenttext"/>
    <w:basedOn w:val="a"/>
    <w:rsid w:val="00CA326B"/>
    <w:pPr>
      <w:ind w:left="1134" w:hanging="1134"/>
      <w:jc w:val="left"/>
    </w:pPr>
    <w:rPr>
      <w:rFonts w:eastAsiaTheme="minorEastAsia"/>
      <w:sz w:val="22"/>
      <w:lang w:eastAsia="ru-RU"/>
    </w:rPr>
  </w:style>
  <w:style w:type="paragraph" w:customStyle="1" w:styleId="gosreg">
    <w:name w:val="gosreg"/>
    <w:basedOn w:val="a"/>
    <w:rsid w:val="00CA326B"/>
    <w:pPr>
      <w:ind w:firstLine="0"/>
    </w:pPr>
    <w:rPr>
      <w:rFonts w:eastAsiaTheme="minorEastAsia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CA326B"/>
    <w:pPr>
      <w:spacing w:before="240" w:after="240"/>
      <w:ind w:firstLine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CA326B"/>
    <w:pPr>
      <w:spacing w:before="240" w:after="240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recepient">
    <w:name w:val="recepient"/>
    <w:basedOn w:val="a"/>
    <w:rsid w:val="00CA326B"/>
    <w:pPr>
      <w:ind w:left="5103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doklad">
    <w:name w:val="doklad"/>
    <w:basedOn w:val="a"/>
    <w:rsid w:val="00CA326B"/>
    <w:pPr>
      <w:ind w:left="2835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onpaper">
    <w:name w:val="onpaper"/>
    <w:basedOn w:val="a"/>
    <w:rsid w:val="00CA326B"/>
    <w:pPr>
      <w:ind w:firstLine="567"/>
    </w:pPr>
    <w:rPr>
      <w:rFonts w:eastAsiaTheme="minorEastAsia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CA326B"/>
    <w:pPr>
      <w:ind w:firstLine="0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tableblank">
    <w:name w:val="tableblank"/>
    <w:basedOn w:val="a"/>
    <w:rsid w:val="00CA326B"/>
    <w:pPr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table9">
    <w:name w:val="table9"/>
    <w:basedOn w:val="a"/>
    <w:rsid w:val="00CA326B"/>
    <w:pPr>
      <w:ind w:firstLine="0"/>
      <w:jc w:val="left"/>
    </w:pPr>
    <w:rPr>
      <w:rFonts w:eastAsiaTheme="minorEastAsia"/>
      <w:sz w:val="18"/>
      <w:szCs w:val="18"/>
      <w:lang w:eastAsia="ru-RU"/>
    </w:rPr>
  </w:style>
  <w:style w:type="paragraph" w:customStyle="1" w:styleId="table8">
    <w:name w:val="table8"/>
    <w:basedOn w:val="a"/>
    <w:rsid w:val="00CA326B"/>
    <w:pPr>
      <w:ind w:firstLine="0"/>
      <w:jc w:val="left"/>
    </w:pPr>
    <w:rPr>
      <w:rFonts w:eastAsiaTheme="minorEastAsia"/>
      <w:sz w:val="16"/>
      <w:szCs w:val="16"/>
      <w:lang w:eastAsia="ru-RU"/>
    </w:rPr>
  </w:style>
  <w:style w:type="paragraph" w:customStyle="1" w:styleId="table7">
    <w:name w:val="table7"/>
    <w:basedOn w:val="a"/>
    <w:rsid w:val="00CA326B"/>
    <w:pPr>
      <w:ind w:firstLine="0"/>
      <w:jc w:val="left"/>
    </w:pPr>
    <w:rPr>
      <w:rFonts w:eastAsiaTheme="minorEastAsia"/>
      <w:sz w:val="14"/>
      <w:szCs w:val="14"/>
      <w:lang w:eastAsia="ru-RU"/>
    </w:rPr>
  </w:style>
  <w:style w:type="paragraph" w:customStyle="1" w:styleId="begform">
    <w:name w:val="begform"/>
    <w:basedOn w:val="a"/>
    <w:rsid w:val="00CA32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CA326B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snoskishablon">
    <w:name w:val="snoskishablon"/>
    <w:basedOn w:val="a"/>
    <w:rsid w:val="00CA326B"/>
    <w:pPr>
      <w:ind w:firstLine="567"/>
    </w:pPr>
    <w:rPr>
      <w:rFonts w:eastAsiaTheme="minorEastAsia"/>
      <w:sz w:val="20"/>
      <w:szCs w:val="20"/>
      <w:lang w:eastAsia="ru-RU"/>
    </w:rPr>
  </w:style>
  <w:style w:type="paragraph" w:customStyle="1" w:styleId="fav">
    <w:name w:val="fav"/>
    <w:basedOn w:val="a"/>
    <w:rsid w:val="00CA326B"/>
    <w:pPr>
      <w:shd w:val="clear" w:color="auto" w:fill="D5EDC0"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fav1">
    <w:name w:val="fav1"/>
    <w:basedOn w:val="a"/>
    <w:rsid w:val="00CA326B"/>
    <w:pPr>
      <w:shd w:val="clear" w:color="auto" w:fill="D5EDC0"/>
      <w:spacing w:before="100" w:beforeAutospacing="1" w:after="100" w:afterAutospacing="1"/>
      <w:ind w:left="570"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fav2">
    <w:name w:val="fav2"/>
    <w:basedOn w:val="a"/>
    <w:rsid w:val="00CA326B"/>
    <w:pPr>
      <w:shd w:val="clear" w:color="auto" w:fill="D5EDC0"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dopinfo">
    <w:name w:val="dopinfo"/>
    <w:basedOn w:val="a"/>
    <w:rsid w:val="00CA326B"/>
    <w:pPr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customStyle="1" w:styleId="divinsselect">
    <w:name w:val="divinsselect"/>
    <w:basedOn w:val="a"/>
    <w:rsid w:val="00CA326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name">
    <w:name w:val="name"/>
    <w:basedOn w:val="a0"/>
    <w:rsid w:val="00CA326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CA326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CA326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CA326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CA326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CA326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CA326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CA326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CA326B"/>
    <w:rPr>
      <w:rFonts w:ascii="Symbol" w:hAnsi="Symbol" w:hint="default"/>
    </w:rPr>
  </w:style>
  <w:style w:type="character" w:customStyle="1" w:styleId="onewind3">
    <w:name w:val="onewind3"/>
    <w:basedOn w:val="a0"/>
    <w:rsid w:val="00CA326B"/>
    <w:rPr>
      <w:rFonts w:ascii="Wingdings 3" w:hAnsi="Wingdings 3" w:hint="default"/>
    </w:rPr>
  </w:style>
  <w:style w:type="character" w:customStyle="1" w:styleId="onewind2">
    <w:name w:val="onewind2"/>
    <w:basedOn w:val="a0"/>
    <w:rsid w:val="00CA326B"/>
    <w:rPr>
      <w:rFonts w:ascii="Wingdings 2" w:hAnsi="Wingdings 2" w:hint="default"/>
    </w:rPr>
  </w:style>
  <w:style w:type="character" w:customStyle="1" w:styleId="onewind">
    <w:name w:val="onewind"/>
    <w:basedOn w:val="a0"/>
    <w:rsid w:val="00CA326B"/>
    <w:rPr>
      <w:rFonts w:ascii="Wingdings" w:hAnsi="Wingdings" w:hint="default"/>
    </w:rPr>
  </w:style>
  <w:style w:type="character" w:customStyle="1" w:styleId="rednoun">
    <w:name w:val="rednoun"/>
    <w:basedOn w:val="a0"/>
    <w:rsid w:val="00CA326B"/>
  </w:style>
  <w:style w:type="character" w:customStyle="1" w:styleId="post">
    <w:name w:val="post"/>
    <w:basedOn w:val="a0"/>
    <w:rsid w:val="00CA326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CA326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CA326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CA326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CA326B"/>
    <w:rPr>
      <w:rFonts w:ascii="Arial" w:hAnsi="Arial" w:cs="Arial" w:hint="default"/>
    </w:rPr>
  </w:style>
  <w:style w:type="character" w:customStyle="1" w:styleId="snoskiindex">
    <w:name w:val="snoskiindex"/>
    <w:basedOn w:val="a0"/>
    <w:rsid w:val="00CA326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CA326B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CA32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326B"/>
  </w:style>
  <w:style w:type="paragraph" w:styleId="a7">
    <w:name w:val="footer"/>
    <w:basedOn w:val="a"/>
    <w:link w:val="a8"/>
    <w:uiPriority w:val="99"/>
    <w:unhideWhenUsed/>
    <w:rsid w:val="00CA32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326B"/>
  </w:style>
  <w:style w:type="character" w:styleId="a9">
    <w:name w:val="page number"/>
    <w:basedOn w:val="a0"/>
    <w:uiPriority w:val="99"/>
    <w:semiHidden/>
    <w:unhideWhenUsed/>
    <w:rsid w:val="00CA326B"/>
  </w:style>
  <w:style w:type="table" w:styleId="aa">
    <w:name w:val="Table Grid"/>
    <w:basedOn w:val="a1"/>
    <w:uiPriority w:val="39"/>
    <w:rsid w:val="00CA32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7622</Words>
  <Characters>58235</Characters>
  <Application>Microsoft Office Word</Application>
  <DocSecurity>0</DocSecurity>
  <Lines>2426</Lines>
  <Paragraphs>1155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2025-06-20T12:00:00Z</dcterms:created>
  <dcterms:modified xsi:type="dcterms:W3CDTF">2025-06-20T12:00:00Z</dcterms:modified>
</cp:coreProperties>
</file>